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DA" w:rsidRPr="00371198" w:rsidRDefault="00BC55DA" w:rsidP="00BC55DA">
      <w:pPr>
        <w:pStyle w:val="a5"/>
        <w:spacing w:line="240" w:lineRule="auto"/>
        <w:ind w:left="5245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  ЗАТВЕРДЖЕНО</w:t>
      </w:r>
    </w:p>
    <w:p w:rsidR="00BC55DA" w:rsidRPr="00371198" w:rsidRDefault="00BC55DA" w:rsidP="00BC55DA">
      <w:pPr>
        <w:pStyle w:val="a5"/>
        <w:spacing w:line="240" w:lineRule="auto"/>
        <w:ind w:left="5245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Наказ Міністерства охорони</w:t>
      </w:r>
    </w:p>
    <w:p w:rsidR="00BC55DA" w:rsidRPr="00371198" w:rsidRDefault="008C330A" w:rsidP="00BC55DA">
      <w:pPr>
        <w:pStyle w:val="a5"/>
        <w:spacing w:line="240" w:lineRule="auto"/>
        <w:ind w:left="5245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здоров’</w:t>
      </w:r>
      <w:r w:rsidR="00BC55DA" w:rsidRPr="00371198">
        <w:rPr>
          <w:b/>
          <w:bCs/>
          <w:sz w:val="24"/>
          <w:szCs w:val="24"/>
        </w:rPr>
        <w:t>я України</w:t>
      </w:r>
    </w:p>
    <w:p w:rsidR="00BC55DA" w:rsidRPr="00371198" w:rsidRDefault="00D57011" w:rsidP="00BC55DA">
      <w:pPr>
        <w:pStyle w:val="a5"/>
        <w:spacing w:line="240" w:lineRule="auto"/>
        <w:ind w:left="52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13.06.2019 </w:t>
      </w:r>
      <w:r w:rsidR="00BC55DA" w:rsidRPr="00371198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1396</w:t>
      </w:r>
    </w:p>
    <w:p w:rsidR="00BC55DA" w:rsidRPr="00371198" w:rsidRDefault="00BC55DA" w:rsidP="00BC55DA">
      <w:pPr>
        <w:pStyle w:val="a5"/>
        <w:spacing w:line="240" w:lineRule="auto"/>
        <w:ind w:left="5245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Реєстраційне посвідчення</w:t>
      </w:r>
    </w:p>
    <w:p w:rsidR="0012478C" w:rsidRDefault="00BC55DA" w:rsidP="0012478C">
      <w:pPr>
        <w:pStyle w:val="a5"/>
        <w:ind w:left="5245"/>
        <w:jc w:val="center"/>
      </w:pPr>
      <w:r w:rsidRPr="00371198">
        <w:rPr>
          <w:b/>
          <w:bCs/>
          <w:sz w:val="24"/>
          <w:szCs w:val="24"/>
        </w:rPr>
        <w:t xml:space="preserve">№ </w:t>
      </w:r>
      <w:r w:rsidR="00D57011">
        <w:rPr>
          <w:b/>
          <w:bCs/>
          <w:sz w:val="24"/>
          <w:szCs w:val="24"/>
          <w:lang w:val="en-US"/>
        </w:rPr>
        <w:t>UA</w:t>
      </w:r>
      <w:r w:rsidR="00D57011">
        <w:rPr>
          <w:b/>
          <w:bCs/>
          <w:sz w:val="24"/>
          <w:szCs w:val="24"/>
        </w:rPr>
        <w:t>/17481/01/01</w:t>
      </w:r>
      <w:r w:rsidR="0012478C" w:rsidRPr="0012478C">
        <w:t xml:space="preserve"> </w:t>
      </w:r>
    </w:p>
    <w:p w:rsidR="0012478C" w:rsidRDefault="0012478C" w:rsidP="0012478C">
      <w:pPr>
        <w:pStyle w:val="a5"/>
        <w:ind w:left="5245"/>
        <w:jc w:val="center"/>
      </w:pPr>
    </w:p>
    <w:p w:rsidR="0012478C" w:rsidRPr="0012478C" w:rsidRDefault="0012478C" w:rsidP="0012478C">
      <w:pPr>
        <w:pStyle w:val="a5"/>
        <w:ind w:left="5245"/>
        <w:jc w:val="center"/>
        <w:rPr>
          <w:b/>
          <w:bCs/>
          <w:sz w:val="24"/>
          <w:szCs w:val="24"/>
        </w:rPr>
      </w:pPr>
      <w:r w:rsidRPr="0012478C">
        <w:rPr>
          <w:b/>
          <w:bCs/>
          <w:sz w:val="24"/>
          <w:szCs w:val="24"/>
        </w:rPr>
        <w:t>ЗМІНИ ВНЕСЕНО</w:t>
      </w:r>
    </w:p>
    <w:p w:rsidR="0012478C" w:rsidRPr="0012478C" w:rsidRDefault="0012478C" w:rsidP="0012478C">
      <w:pPr>
        <w:pStyle w:val="a5"/>
        <w:ind w:left="5245"/>
        <w:jc w:val="center"/>
        <w:rPr>
          <w:b/>
          <w:bCs/>
          <w:sz w:val="24"/>
          <w:szCs w:val="24"/>
        </w:rPr>
      </w:pPr>
      <w:r w:rsidRPr="0012478C">
        <w:rPr>
          <w:b/>
          <w:bCs/>
          <w:sz w:val="24"/>
          <w:szCs w:val="24"/>
        </w:rPr>
        <w:t>Наказ Міністерства охорони</w:t>
      </w:r>
    </w:p>
    <w:p w:rsidR="0012478C" w:rsidRPr="0012478C" w:rsidRDefault="0012478C" w:rsidP="0012478C">
      <w:pPr>
        <w:pStyle w:val="a5"/>
        <w:ind w:left="5245"/>
        <w:jc w:val="center"/>
        <w:rPr>
          <w:b/>
          <w:bCs/>
          <w:sz w:val="24"/>
          <w:szCs w:val="24"/>
        </w:rPr>
      </w:pPr>
      <w:r w:rsidRPr="0012478C">
        <w:rPr>
          <w:b/>
          <w:bCs/>
          <w:sz w:val="24"/>
          <w:szCs w:val="24"/>
        </w:rPr>
        <w:t>здоров'я України</w:t>
      </w:r>
    </w:p>
    <w:p w:rsidR="00BC55DA" w:rsidRPr="00226541" w:rsidRDefault="00226541" w:rsidP="0012478C">
      <w:pPr>
        <w:pStyle w:val="a5"/>
        <w:shd w:val="clear" w:color="auto" w:fill="auto"/>
        <w:spacing w:line="240" w:lineRule="auto"/>
        <w:ind w:left="5245"/>
        <w:jc w:val="center"/>
        <w:rPr>
          <w:b/>
          <w:bCs/>
          <w:sz w:val="24"/>
          <w:szCs w:val="24"/>
          <w:lang w:val="en-US"/>
        </w:rPr>
      </w:pPr>
      <w:r w:rsidRPr="00226541">
        <w:rPr>
          <w:b/>
          <w:bCs/>
          <w:sz w:val="24"/>
          <w:szCs w:val="24"/>
          <w:lang w:val="ru-RU"/>
        </w:rPr>
        <w:t>04.02.</w:t>
      </w:r>
      <w:r>
        <w:rPr>
          <w:b/>
          <w:bCs/>
          <w:sz w:val="24"/>
          <w:szCs w:val="24"/>
          <w:lang w:val="en-US"/>
        </w:rPr>
        <w:t xml:space="preserve">2022 </w:t>
      </w:r>
      <w:r w:rsidR="0012478C" w:rsidRPr="0012478C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en-US"/>
        </w:rPr>
        <w:t>231</w:t>
      </w:r>
    </w:p>
    <w:p w:rsidR="0012478C" w:rsidRPr="00D57011" w:rsidRDefault="0012478C" w:rsidP="00BC55DA">
      <w:pPr>
        <w:pStyle w:val="a5"/>
        <w:shd w:val="clear" w:color="auto" w:fill="auto"/>
        <w:spacing w:line="240" w:lineRule="auto"/>
        <w:ind w:left="5245"/>
        <w:jc w:val="center"/>
        <w:rPr>
          <w:b/>
          <w:bCs/>
          <w:sz w:val="24"/>
          <w:szCs w:val="24"/>
        </w:rPr>
      </w:pPr>
    </w:p>
    <w:p w:rsidR="00BC55DA" w:rsidRPr="00371198" w:rsidRDefault="00BC55DA" w:rsidP="00ED2DB3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71198">
        <w:rPr>
          <w:b/>
          <w:bCs/>
          <w:sz w:val="24"/>
          <w:szCs w:val="24"/>
        </w:rPr>
        <w:t>ІНСТРУКЦІЯ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для медичного застосування </w:t>
      </w:r>
      <w:r w:rsidR="002F3CF8" w:rsidRPr="00371198">
        <w:rPr>
          <w:b/>
          <w:bCs/>
          <w:sz w:val="24"/>
          <w:szCs w:val="24"/>
        </w:rPr>
        <w:t>лікарського засобу</w:t>
      </w:r>
    </w:p>
    <w:p w:rsidR="00BC55DA" w:rsidRPr="00371198" w:rsidRDefault="00BC55DA" w:rsidP="00BC55DA">
      <w:pPr>
        <w:pStyle w:val="a5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BC55DA" w:rsidRPr="00371198" w:rsidRDefault="00BC55DA" w:rsidP="00BC55DA">
      <w:pPr>
        <w:pStyle w:val="a5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ЕДЕРМІК</w:t>
      </w:r>
    </w:p>
    <w:p w:rsidR="00BC55DA" w:rsidRPr="00371198" w:rsidRDefault="00BC55DA" w:rsidP="00BC55DA">
      <w:pPr>
        <w:pStyle w:val="a5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(EDERMIK)</w:t>
      </w: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0" w:name="bookmark0"/>
      <w:r w:rsidRPr="00371198">
        <w:t>Склад:</w:t>
      </w:r>
      <w:bookmarkEnd w:id="0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i/>
          <w:iCs/>
          <w:sz w:val="24"/>
          <w:szCs w:val="24"/>
        </w:rPr>
        <w:t>діюча речовина:</w:t>
      </w:r>
      <w:r w:rsidRPr="00371198">
        <w:rPr>
          <w:sz w:val="24"/>
          <w:szCs w:val="24"/>
        </w:rPr>
        <w:t xml:space="preserve"> диметиндену малеат;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1</w:t>
      </w:r>
      <w:r w:rsidR="00BC55DA" w:rsidRPr="00371198">
        <w:rPr>
          <w:sz w:val="24"/>
          <w:szCs w:val="24"/>
        </w:rPr>
        <w:t xml:space="preserve"> </w:t>
      </w:r>
      <w:r w:rsidRPr="00371198">
        <w:rPr>
          <w:sz w:val="24"/>
          <w:szCs w:val="24"/>
        </w:rPr>
        <w:t>г гелю містить диметиндену малеату 1 мг;</w:t>
      </w:r>
    </w:p>
    <w:p w:rsidR="00BC55DA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i/>
          <w:iCs/>
          <w:sz w:val="24"/>
          <w:szCs w:val="24"/>
        </w:rPr>
        <w:t>допоміжні речовини:</w:t>
      </w:r>
      <w:r w:rsidRPr="00371198">
        <w:rPr>
          <w:sz w:val="24"/>
          <w:szCs w:val="24"/>
        </w:rPr>
        <w:t xml:space="preserve"> </w:t>
      </w:r>
      <w:r w:rsidR="00C04E6A" w:rsidRPr="00371198">
        <w:rPr>
          <w:sz w:val="24"/>
          <w:szCs w:val="24"/>
        </w:rPr>
        <w:t>динатрію едетат, карбомер, бензалконію хлорид, пропіленгліколь, натрію гідроксид 30</w:t>
      </w:r>
      <w:r w:rsidR="00F566CF" w:rsidRPr="00371198">
        <w:rPr>
          <w:sz w:val="24"/>
          <w:szCs w:val="24"/>
        </w:rPr>
        <w:t xml:space="preserve"> </w:t>
      </w:r>
      <w:r w:rsidR="00C04E6A" w:rsidRPr="00371198">
        <w:rPr>
          <w:sz w:val="24"/>
          <w:szCs w:val="24"/>
        </w:rPr>
        <w:t>% розчин, вода очищена.</w:t>
      </w:r>
    </w:p>
    <w:p w:rsidR="00C04E6A" w:rsidRPr="00371198" w:rsidRDefault="00C04E6A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Лікарська форма. </w:t>
      </w:r>
      <w:r w:rsidRPr="00371198">
        <w:rPr>
          <w:sz w:val="24"/>
          <w:szCs w:val="24"/>
        </w:rPr>
        <w:t>Гель.</w:t>
      </w:r>
    </w:p>
    <w:p w:rsidR="00C04E6A" w:rsidRPr="001622BC" w:rsidRDefault="00C04E6A" w:rsidP="001622BC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i/>
          <w:sz w:val="24"/>
          <w:szCs w:val="24"/>
        </w:rPr>
        <w:t>Основні фізико-хімічні властивості:</w:t>
      </w:r>
      <w:r w:rsidRPr="00371198">
        <w:rPr>
          <w:sz w:val="24"/>
          <w:szCs w:val="24"/>
        </w:rPr>
        <w:t xml:space="preserve"> </w:t>
      </w:r>
      <w:r w:rsidR="001622BC" w:rsidRPr="00226541">
        <w:rPr>
          <w:sz w:val="24"/>
          <w:szCs w:val="24"/>
        </w:rPr>
        <w:t>однорідний, прозорий або зі слабкою опалесценцією, безбарвний гель</w:t>
      </w:r>
      <w:r w:rsidR="006F147F" w:rsidRPr="00226541">
        <w:rPr>
          <w:sz w:val="24"/>
          <w:szCs w:val="24"/>
        </w:rPr>
        <w:t>.</w:t>
      </w:r>
    </w:p>
    <w:p w:rsidR="003C0F9F" w:rsidRPr="00371198" w:rsidRDefault="003C0F9F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2F3CF8" w:rsidRPr="00371198" w:rsidRDefault="0064255B" w:rsidP="00BC55DA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Фармакотерапевтична група. </w:t>
      </w:r>
    </w:p>
    <w:p w:rsidR="002F1DAD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Антигістамінні засоби для м</w:t>
      </w:r>
      <w:r w:rsidR="008605EA" w:rsidRPr="00371198">
        <w:rPr>
          <w:sz w:val="24"/>
          <w:szCs w:val="24"/>
        </w:rPr>
        <w:t xml:space="preserve">ісцевого застосування. </w:t>
      </w:r>
    </w:p>
    <w:p w:rsidR="00950EEC" w:rsidRPr="00371198" w:rsidRDefault="008605EA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Код АТХ D</w:t>
      </w:r>
      <w:r w:rsidR="0064255B" w:rsidRPr="00371198">
        <w:rPr>
          <w:sz w:val="24"/>
          <w:szCs w:val="24"/>
        </w:rPr>
        <w:t>04А А13.</w:t>
      </w:r>
    </w:p>
    <w:p w:rsidR="003C0F9F" w:rsidRPr="00371198" w:rsidRDefault="003C0F9F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1" w:name="bookmark1"/>
      <w:r w:rsidRPr="00371198">
        <w:t>Фармакологічні властивості.</w:t>
      </w:r>
      <w:bookmarkEnd w:id="1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i/>
          <w:iCs/>
          <w:sz w:val="24"/>
          <w:szCs w:val="24"/>
        </w:rPr>
        <w:t>Фармакодинаміка.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Диметинд</w:t>
      </w:r>
      <w:r w:rsidR="00740B8B" w:rsidRPr="00371198">
        <w:rPr>
          <w:sz w:val="24"/>
          <w:szCs w:val="24"/>
        </w:rPr>
        <w:t>ену малеат - похідне феніндену, є</w:t>
      </w:r>
      <w:r w:rsidRPr="00371198">
        <w:rPr>
          <w:sz w:val="24"/>
          <w:szCs w:val="24"/>
        </w:rPr>
        <w:t xml:space="preserve"> антагоністом гістаміну на рівні Н</w:t>
      </w:r>
      <w:r w:rsidR="005508AB" w:rsidRPr="00371198">
        <w:rPr>
          <w:sz w:val="24"/>
          <w:szCs w:val="24"/>
          <w:vertAlign w:val="subscript"/>
        </w:rPr>
        <w:t>1</w:t>
      </w:r>
      <w:r w:rsidRPr="00371198">
        <w:rPr>
          <w:sz w:val="24"/>
          <w:szCs w:val="24"/>
        </w:rPr>
        <w:t xml:space="preserve">-рецепторів. Чинить протиалергічну і протисвербіжну дію. Завдяки активній речовині - диметиндену малеату, що входить до складу </w:t>
      </w:r>
      <w:r w:rsidR="003C0F9F" w:rsidRPr="00371198">
        <w:rPr>
          <w:sz w:val="24"/>
          <w:szCs w:val="24"/>
        </w:rPr>
        <w:t>Едерміку</w:t>
      </w:r>
      <w:r w:rsidRPr="00371198">
        <w:rPr>
          <w:sz w:val="24"/>
          <w:szCs w:val="24"/>
        </w:rPr>
        <w:t>, при нанесенні препарату на шкіру зменшується свербіж і подразнення, що супроводжують шкірні алергічні реакції. Препарат має також місцевоанестезуючі властивості та охолоджує шкіру при нанесенні.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При місцевому застосуванні гелю завдяки його спеціально розробленій основі активна речовина швидко проникає у шкіру та починає діяти вже через кілька хвилин. Максимальний ефект досягається через 1-4 години.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i/>
          <w:iCs/>
          <w:sz w:val="24"/>
          <w:szCs w:val="24"/>
        </w:rPr>
        <w:t>Фармакокінетика.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Системна біодоступність активної речовини становить 10 %.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b/>
          <w:bCs/>
          <w:sz w:val="24"/>
          <w:szCs w:val="24"/>
        </w:rPr>
        <w:t>Клінічні характеристики.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b/>
          <w:bCs/>
          <w:i/>
          <w:iCs/>
          <w:sz w:val="24"/>
          <w:szCs w:val="24"/>
        </w:rPr>
        <w:t>Показання.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Шкірний свербіж, наприклад при укусах комах, необширна сонячна еритема, неускладнені невеликі опіки шкіри та алергічні подразнення невеликих ділянок шкіри.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2" w:name="bookmark2"/>
      <w:r w:rsidRPr="00371198">
        <w:t>Протипоказання.</w:t>
      </w:r>
      <w:bookmarkEnd w:id="2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Підвищена чутливість до будь-якого компонента препарату.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3" w:name="bookmark3"/>
      <w:r w:rsidRPr="00371198">
        <w:t>Взаємодія з іншими лікарськими засобами та інші види взаємодій.</w:t>
      </w:r>
      <w:bookmarkEnd w:id="3"/>
    </w:p>
    <w:p w:rsidR="00950EEC" w:rsidRPr="00371198" w:rsidRDefault="00E96BC7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 xml:space="preserve">Дослідження </w:t>
      </w:r>
      <w:r w:rsidR="0064255B" w:rsidRPr="00371198">
        <w:rPr>
          <w:sz w:val="24"/>
          <w:szCs w:val="24"/>
        </w:rPr>
        <w:t>взаємодії лікарського засобу не проводил</w:t>
      </w:r>
      <w:r w:rsidRPr="00371198">
        <w:rPr>
          <w:sz w:val="24"/>
          <w:szCs w:val="24"/>
        </w:rPr>
        <w:t>и</w:t>
      </w:r>
      <w:r w:rsidR="0064255B" w:rsidRPr="00371198">
        <w:rPr>
          <w:sz w:val="24"/>
          <w:szCs w:val="24"/>
        </w:rPr>
        <w:t xml:space="preserve">; проте, оскільки системна адсорбція </w:t>
      </w:r>
      <w:r w:rsidR="0064255B" w:rsidRPr="00371198">
        <w:rPr>
          <w:sz w:val="24"/>
          <w:szCs w:val="24"/>
        </w:rPr>
        <w:lastRenderedPageBreak/>
        <w:t xml:space="preserve">диметиндену малеату при </w:t>
      </w:r>
      <w:r w:rsidR="00740B8B" w:rsidRPr="00371198">
        <w:rPr>
          <w:sz w:val="24"/>
          <w:szCs w:val="24"/>
        </w:rPr>
        <w:t xml:space="preserve">місцевому </w:t>
      </w:r>
      <w:r w:rsidR="0064255B" w:rsidRPr="00371198">
        <w:rPr>
          <w:sz w:val="24"/>
          <w:szCs w:val="24"/>
        </w:rPr>
        <w:t xml:space="preserve">застосуванні </w:t>
      </w:r>
      <w:r w:rsidR="00390399" w:rsidRPr="00371198">
        <w:rPr>
          <w:sz w:val="24"/>
          <w:szCs w:val="24"/>
        </w:rPr>
        <w:t>дуже</w:t>
      </w:r>
      <w:r w:rsidR="0064255B" w:rsidRPr="00371198">
        <w:rPr>
          <w:sz w:val="24"/>
          <w:szCs w:val="24"/>
        </w:rPr>
        <w:t xml:space="preserve"> низьк</w:t>
      </w:r>
      <w:r w:rsidR="00390399" w:rsidRPr="00371198">
        <w:rPr>
          <w:sz w:val="24"/>
          <w:szCs w:val="24"/>
        </w:rPr>
        <w:t>а</w:t>
      </w:r>
      <w:r w:rsidR="0064255B" w:rsidRPr="00371198">
        <w:rPr>
          <w:sz w:val="24"/>
          <w:szCs w:val="24"/>
        </w:rPr>
        <w:t>, взаємодія препарату з іншими лікарськими засобами малоймовірна.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4" w:name="bookmark4"/>
      <w:r w:rsidRPr="00371198">
        <w:t>Особливості застосування.</w:t>
      </w:r>
      <w:bookmarkEnd w:id="4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Препарат містить бензалконію хлорид та пропіленгліколь, що можуть спричинити подразнення шкіри.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Препарат не можна застосовувати при наявності відомої алергії на укуси комах. У такому випадку слід застосовувати препарати системної дії.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 xml:space="preserve">Слід уникати застосування </w:t>
      </w:r>
      <w:r w:rsidR="00A924B2" w:rsidRPr="00371198">
        <w:rPr>
          <w:sz w:val="24"/>
          <w:szCs w:val="24"/>
        </w:rPr>
        <w:t>Едерміку</w:t>
      </w:r>
      <w:r w:rsidRPr="00371198">
        <w:rPr>
          <w:sz w:val="24"/>
          <w:szCs w:val="24"/>
        </w:rPr>
        <w:t xml:space="preserve"> при ураженні великих ділянок шкіри, особливо дітям або підліткам.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Під час лікування препаратом слід уникати тривалого впливу сонця на уражені ділянки шкіри.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У разі дуже сильного сверб</w:t>
      </w:r>
      <w:r w:rsidR="00390399" w:rsidRPr="00371198">
        <w:rPr>
          <w:sz w:val="24"/>
          <w:szCs w:val="24"/>
        </w:rPr>
        <w:t>е</w:t>
      </w:r>
      <w:r w:rsidRPr="00371198">
        <w:rPr>
          <w:sz w:val="24"/>
          <w:szCs w:val="24"/>
        </w:rPr>
        <w:t>жу або ураження обширної ділянки шкіри крім місцевого застосування препарату слід застосовувати також пероральні форми препарату (</w:t>
      </w:r>
      <w:r w:rsidR="00A924B2" w:rsidRPr="00371198">
        <w:rPr>
          <w:sz w:val="24"/>
          <w:szCs w:val="24"/>
        </w:rPr>
        <w:t>Едермік</w:t>
      </w:r>
      <w:r w:rsidRPr="00371198">
        <w:rPr>
          <w:sz w:val="24"/>
          <w:szCs w:val="24"/>
        </w:rPr>
        <w:t>, краплі оральні).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5" w:name="bookmark5"/>
      <w:r w:rsidRPr="00371198">
        <w:rPr>
          <w:b w:val="0"/>
        </w:rPr>
        <w:t>Застосування у період вагітності або годування груддю</w:t>
      </w:r>
      <w:r w:rsidRPr="00371198">
        <w:rPr>
          <w:b w:val="0"/>
          <w:i w:val="0"/>
        </w:rPr>
        <w:t>.</w:t>
      </w:r>
      <w:bookmarkEnd w:id="5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 xml:space="preserve">Клінічні дані щодо застосування препарату вагітним жінкам відсутні. Застосування препарату у період вагітності під час досліджень на тваринах не спричиняло шкідливого впливу (як прямого, так і непрямого) на </w:t>
      </w:r>
      <w:r w:rsidR="00390399" w:rsidRPr="00371198">
        <w:rPr>
          <w:sz w:val="24"/>
          <w:szCs w:val="24"/>
        </w:rPr>
        <w:t>перебіг</w:t>
      </w:r>
      <w:r w:rsidRPr="00371198">
        <w:rPr>
          <w:sz w:val="24"/>
          <w:szCs w:val="24"/>
        </w:rPr>
        <w:t xml:space="preserve"> вагітності, розвиток плода, а також на подальший розвиток дитини. Проте у період вагітності не рекомендується застосовувати </w:t>
      </w:r>
      <w:r w:rsidR="00A924B2" w:rsidRPr="00371198">
        <w:rPr>
          <w:sz w:val="24"/>
          <w:szCs w:val="24"/>
        </w:rPr>
        <w:t xml:space="preserve">Едермік </w:t>
      </w:r>
      <w:r w:rsidRPr="00371198">
        <w:rPr>
          <w:sz w:val="24"/>
          <w:szCs w:val="24"/>
        </w:rPr>
        <w:t>крім випадків, коли користь від застосування перевищує потенційний ризик для плода. У такому випадку застосування препарату можливе лише за призначенням лікаря.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 xml:space="preserve">Не рекомендується наносити </w:t>
      </w:r>
      <w:r w:rsidR="00A924B2" w:rsidRPr="00371198">
        <w:rPr>
          <w:sz w:val="24"/>
          <w:szCs w:val="24"/>
        </w:rPr>
        <w:t>Едермік</w:t>
      </w:r>
      <w:r w:rsidRPr="00371198">
        <w:rPr>
          <w:sz w:val="24"/>
          <w:szCs w:val="24"/>
        </w:rPr>
        <w:t xml:space="preserve"> на великі ділянки шкіри, особливо на пошкоджену або запалену шкіру. Це ж стосується і жінок, які годують груддю. Крім того, жінкам, які годують груддю, не слід наносити гель на соски молочних залоз.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  <w:rPr>
          <w:b w:val="0"/>
        </w:rPr>
      </w:pPr>
      <w:bookmarkStart w:id="6" w:name="bookmark6"/>
      <w:r w:rsidRPr="00371198">
        <w:rPr>
          <w:b w:val="0"/>
        </w:rPr>
        <w:t>Здатність впливати на швидкість реакції при керуванні автотранспортом або іншими механізмами.</w:t>
      </w:r>
      <w:bookmarkEnd w:id="6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Диметиндену малеат при зовнішньому застосуванні не впливає на швидкість реакції при керуванні автотранспортом або роботі з іншими механізмами.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7" w:name="bookmark7"/>
      <w:r w:rsidRPr="00371198">
        <w:t>Спосіб застосування та дози.</w:t>
      </w:r>
      <w:bookmarkEnd w:id="7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Дітям віком до 2 років препарат можна застосовувати лише за призначенням лікаря. Немовлятам і дітям молодшого віку не слід застосовувати препарат на великих ділянках шкіри, особливо на пошкодженій або запаленій шкірі.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Дорослим та дітям віком від 2 років гель слід наносити на уражені ділянки шкі</w:t>
      </w:r>
      <w:r w:rsidR="00390399" w:rsidRPr="00371198">
        <w:rPr>
          <w:sz w:val="24"/>
          <w:szCs w:val="24"/>
        </w:rPr>
        <w:t>ри 2-4 рази на добу. Якщо стан пацієнта</w:t>
      </w:r>
      <w:r w:rsidRPr="00371198">
        <w:rPr>
          <w:sz w:val="24"/>
          <w:szCs w:val="24"/>
        </w:rPr>
        <w:t xml:space="preserve"> не покращується після 7 діб застосування препарату, необхідно звернутися до лікаря.</w:t>
      </w:r>
    </w:p>
    <w:p w:rsidR="00C95C6B" w:rsidRPr="00371198" w:rsidRDefault="0064255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371198">
        <w:rPr>
          <w:sz w:val="24"/>
          <w:szCs w:val="24"/>
        </w:rPr>
        <w:t xml:space="preserve">У разі дуже сильного свербежу або ураження обширної ділянки крім місцевого застосування препарату слід застосовувати також </w:t>
      </w:r>
      <w:r w:rsidR="00C95C6B" w:rsidRPr="00371198">
        <w:rPr>
          <w:sz w:val="24"/>
          <w:szCs w:val="24"/>
        </w:rPr>
        <w:t>пероральні форми препарату (Едермік</w:t>
      </w:r>
      <w:r w:rsidRPr="00371198">
        <w:rPr>
          <w:sz w:val="24"/>
          <w:szCs w:val="24"/>
        </w:rPr>
        <w:t xml:space="preserve">, краплі оральні). </w:t>
      </w:r>
    </w:p>
    <w:p w:rsidR="00C95C6B" w:rsidRPr="00371198" w:rsidRDefault="00C95C6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371198">
        <w:rPr>
          <w:i/>
          <w:iCs/>
          <w:sz w:val="24"/>
          <w:szCs w:val="24"/>
        </w:rPr>
        <w:t>Діти.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Дітям віком до 2 років препарат можна застосовувати лише за призначенням лікаря. Немовлятам і дітям молодшого віку не слід застосовувати препарат на великих ділянках шкіри, особливо на пошкодженій або запаленій шкірі.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8" w:name="bookmark8"/>
      <w:r w:rsidRPr="00371198">
        <w:t>Передозування.</w:t>
      </w:r>
      <w:bookmarkEnd w:id="8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На даний момент не було повідомлень про випадки передозування препаратом.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 xml:space="preserve">При випадковому проковтуванні великої кількості </w:t>
      </w:r>
      <w:r w:rsidR="00390399" w:rsidRPr="00371198">
        <w:rPr>
          <w:sz w:val="24"/>
          <w:szCs w:val="24"/>
        </w:rPr>
        <w:t>гелю</w:t>
      </w:r>
      <w:r w:rsidRPr="00371198">
        <w:rPr>
          <w:sz w:val="24"/>
          <w:szCs w:val="24"/>
        </w:rPr>
        <w:t xml:space="preserve"> слід негайно звернутися до лікаря.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Можуть спостерігатися деякі симптоми, характерні для передозування Н</w:t>
      </w:r>
      <w:r w:rsidR="00464F07" w:rsidRPr="00371198">
        <w:rPr>
          <w:sz w:val="24"/>
          <w:szCs w:val="24"/>
          <w:vertAlign w:val="subscript"/>
        </w:rPr>
        <w:t>1</w:t>
      </w:r>
      <w:r w:rsidRPr="00371198">
        <w:rPr>
          <w:sz w:val="24"/>
          <w:szCs w:val="24"/>
        </w:rPr>
        <w:t xml:space="preserve">-антигістамінними засобами для системного застосування: пригнічення центральної нервової системи, що супроводжується сонливістю (переважно у дорослих), стимуляція центральної нервової системи та антимускариновий ефект (особливо у дітей та людей </w:t>
      </w:r>
      <w:r w:rsidR="002F0DED" w:rsidRPr="00371198">
        <w:rPr>
          <w:sz w:val="24"/>
          <w:szCs w:val="24"/>
        </w:rPr>
        <w:t>літнього</w:t>
      </w:r>
      <w:r w:rsidRPr="00371198">
        <w:rPr>
          <w:sz w:val="24"/>
          <w:szCs w:val="24"/>
        </w:rPr>
        <w:t xml:space="preserve"> віку), включаючи збудження, атаксію, галюцинації, тоніко-клонічні судоми, мідріаз, сухість </w:t>
      </w:r>
      <w:r w:rsidR="00781874" w:rsidRPr="00371198">
        <w:rPr>
          <w:sz w:val="24"/>
          <w:szCs w:val="24"/>
        </w:rPr>
        <w:t>у</w:t>
      </w:r>
      <w:r w:rsidRPr="00371198">
        <w:rPr>
          <w:sz w:val="24"/>
          <w:szCs w:val="24"/>
        </w:rPr>
        <w:t xml:space="preserve"> роті, гіперемію обличчя, порушення сечовипускання, гарячку, також можлива артеріальна гіпотензія.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При передозуванні необхідно вживати заходів, рекомендованих лікувальним за</w:t>
      </w:r>
      <w:r w:rsidR="005F3DFF" w:rsidRPr="00371198">
        <w:rPr>
          <w:sz w:val="24"/>
          <w:szCs w:val="24"/>
        </w:rPr>
        <w:t>кла</w:t>
      </w:r>
      <w:r w:rsidRPr="00371198">
        <w:rPr>
          <w:sz w:val="24"/>
          <w:szCs w:val="24"/>
        </w:rPr>
        <w:t xml:space="preserve">дом  відповідно </w:t>
      </w:r>
      <w:r w:rsidRPr="00371198">
        <w:rPr>
          <w:sz w:val="24"/>
          <w:szCs w:val="24"/>
        </w:rPr>
        <w:lastRenderedPageBreak/>
        <w:t>до симптомів, що виникають.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</w:pPr>
      <w:bookmarkStart w:id="9" w:name="bookmark9"/>
      <w:r w:rsidRPr="00371198">
        <w:t>Побічні реакції.</w:t>
      </w:r>
      <w:bookmarkEnd w:id="9"/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Найчастішими побічними ефектами є незначні та короткочасні реакції на шкірі у місці нанесення. Препарат містить бензалконію хлорид та пропіленгліколь, які можуть спричинити подразнення шкіри.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371198">
        <w:rPr>
          <w:iCs/>
          <w:sz w:val="24"/>
          <w:szCs w:val="24"/>
          <w:u w:val="single"/>
        </w:rPr>
        <w:t>Можливі побічні ефекти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i/>
          <w:sz w:val="24"/>
          <w:szCs w:val="24"/>
        </w:rPr>
      </w:pPr>
      <w:r w:rsidRPr="00371198">
        <w:rPr>
          <w:i/>
          <w:sz w:val="24"/>
          <w:szCs w:val="24"/>
        </w:rPr>
        <w:t>З боку шкіри та сполучних тканин: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Частота невідома (не може бути визначена на основі доступних даних): сухість шкіри, відчуття печіння шкіри, алергічні реакції, включаючи шкірні висипання, свербіж та набряк, алергічний дерматит, кропив’янка*.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sz w:val="24"/>
          <w:szCs w:val="24"/>
        </w:rPr>
        <w:t>*Дані отримано у процесі постмаркетингових спостережень.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Heading10"/>
        <w:keepNext/>
        <w:keepLines/>
        <w:shd w:val="clear" w:color="auto" w:fill="auto"/>
        <w:rPr>
          <w:b w:val="0"/>
          <w:bCs w:val="0"/>
          <w:i w:val="0"/>
          <w:iCs w:val="0"/>
        </w:rPr>
      </w:pPr>
      <w:bookmarkStart w:id="10" w:name="bookmark10"/>
      <w:r w:rsidRPr="00371198">
        <w:t>Термін придатності.</w:t>
      </w:r>
      <w:r w:rsidRPr="00371198">
        <w:rPr>
          <w:b w:val="0"/>
          <w:bCs w:val="0"/>
          <w:i w:val="0"/>
          <w:iCs w:val="0"/>
        </w:rPr>
        <w:t xml:space="preserve"> 2 роки.</w:t>
      </w:r>
      <w:bookmarkEnd w:id="10"/>
    </w:p>
    <w:p w:rsidR="005508AB" w:rsidRPr="00371198" w:rsidRDefault="009C60DA" w:rsidP="00BC55DA">
      <w:pPr>
        <w:pStyle w:val="Heading10"/>
        <w:keepNext/>
        <w:keepLines/>
        <w:shd w:val="clear" w:color="auto" w:fill="auto"/>
        <w:rPr>
          <w:b w:val="0"/>
          <w:i w:val="0"/>
        </w:rPr>
      </w:pPr>
      <w:r w:rsidRPr="00371198">
        <w:rPr>
          <w:b w:val="0"/>
          <w:i w:val="0"/>
        </w:rPr>
        <w:t>Не застосовувати препарат після закінчення терміну придатності, вказаного на упаковці.</w:t>
      </w:r>
    </w:p>
    <w:p w:rsidR="009C60DA" w:rsidRPr="00371198" w:rsidRDefault="009C60DA" w:rsidP="00BC55DA">
      <w:pPr>
        <w:pStyle w:val="Heading10"/>
        <w:keepNext/>
        <w:keepLines/>
        <w:shd w:val="clear" w:color="auto" w:fill="auto"/>
        <w:rPr>
          <w:b w:val="0"/>
          <w:i w:val="0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b/>
          <w:bCs/>
          <w:sz w:val="24"/>
          <w:szCs w:val="24"/>
        </w:rPr>
      </w:pPr>
      <w:r w:rsidRPr="00371198">
        <w:rPr>
          <w:b/>
          <w:bCs/>
          <w:sz w:val="24"/>
          <w:szCs w:val="24"/>
        </w:rPr>
        <w:t>Умови зберігання.</w:t>
      </w:r>
    </w:p>
    <w:p w:rsidR="0064255B" w:rsidRPr="00371198" w:rsidRDefault="0064255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371198">
        <w:rPr>
          <w:sz w:val="24"/>
          <w:szCs w:val="24"/>
        </w:rPr>
        <w:t>Зберігати в оригінальній упаковці при температурі не вище 25 °С.</w:t>
      </w:r>
    </w:p>
    <w:p w:rsidR="00950EEC" w:rsidRPr="00371198" w:rsidRDefault="0064255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  <w:r w:rsidRPr="00371198">
        <w:rPr>
          <w:sz w:val="24"/>
          <w:szCs w:val="24"/>
        </w:rPr>
        <w:t xml:space="preserve">Зберігати </w:t>
      </w:r>
      <w:r w:rsidR="00502878" w:rsidRPr="00371198">
        <w:rPr>
          <w:sz w:val="24"/>
          <w:szCs w:val="24"/>
        </w:rPr>
        <w:t>в</w:t>
      </w:r>
      <w:r w:rsidR="009C60DA" w:rsidRPr="00371198">
        <w:rPr>
          <w:sz w:val="24"/>
          <w:szCs w:val="24"/>
        </w:rPr>
        <w:t xml:space="preserve"> </w:t>
      </w:r>
      <w:r w:rsidRPr="00371198">
        <w:rPr>
          <w:sz w:val="24"/>
          <w:szCs w:val="24"/>
        </w:rPr>
        <w:t>недоступному для дітей місці.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Упаковка. </w:t>
      </w:r>
      <w:r w:rsidRPr="00371198">
        <w:rPr>
          <w:bCs/>
          <w:sz w:val="24"/>
          <w:szCs w:val="24"/>
        </w:rPr>
        <w:t>По 30 г у тубі.</w:t>
      </w:r>
      <w:r w:rsidR="009C0F9B" w:rsidRPr="00371198">
        <w:rPr>
          <w:bCs/>
          <w:sz w:val="24"/>
          <w:szCs w:val="24"/>
        </w:rPr>
        <w:t xml:space="preserve"> По 1 тубі в пачці.</w:t>
      </w:r>
    </w:p>
    <w:p w:rsidR="005508AB" w:rsidRPr="00371198" w:rsidRDefault="005508A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950EEC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  <w:r w:rsidRPr="00371198">
        <w:rPr>
          <w:b/>
          <w:bCs/>
          <w:sz w:val="24"/>
          <w:szCs w:val="24"/>
        </w:rPr>
        <w:t xml:space="preserve">Категорія відпуску. </w:t>
      </w:r>
      <w:r w:rsidRPr="00371198">
        <w:rPr>
          <w:sz w:val="24"/>
          <w:szCs w:val="24"/>
        </w:rPr>
        <w:t>Без рецепта.</w:t>
      </w:r>
    </w:p>
    <w:p w:rsidR="0064255B" w:rsidRPr="00371198" w:rsidRDefault="0064255B" w:rsidP="00BC55DA">
      <w:pPr>
        <w:pStyle w:val="a5"/>
        <w:shd w:val="clear" w:color="auto" w:fill="auto"/>
        <w:spacing w:line="240" w:lineRule="auto"/>
        <w:rPr>
          <w:sz w:val="24"/>
          <w:szCs w:val="24"/>
        </w:rPr>
      </w:pPr>
    </w:p>
    <w:p w:rsidR="0064255B" w:rsidRPr="00011A02" w:rsidRDefault="0064255B" w:rsidP="0064255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011A02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Виробник.</w:t>
      </w:r>
      <w:r w:rsidR="0012478C"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>АТ «Фармак».</w:t>
      </w:r>
    </w:p>
    <w:p w:rsidR="0064255B" w:rsidRPr="00011A02" w:rsidRDefault="0064255B" w:rsidP="0064255B">
      <w:pPr>
        <w:widowControl/>
        <w:tabs>
          <w:tab w:val="left" w:pos="80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64255B" w:rsidRPr="00011A02" w:rsidRDefault="0064255B" w:rsidP="0064255B">
      <w:pPr>
        <w:widowControl/>
        <w:tabs>
          <w:tab w:val="left" w:pos="80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011A02">
        <w:rPr>
          <w:rFonts w:ascii="Times New Roman" w:eastAsia="Times New Roman" w:hAnsi="Times New Roman" w:cs="Times New Roman"/>
          <w:b/>
          <w:color w:val="auto"/>
          <w:lang w:eastAsia="ru-RU" w:bidi="ar-SA"/>
        </w:rPr>
        <w:t xml:space="preserve">Місцезнаходження виробника та його адреса місця провадження діяльності. </w:t>
      </w:r>
    </w:p>
    <w:p w:rsidR="0064255B" w:rsidRPr="00011A02" w:rsidRDefault="0064255B" w:rsidP="0064255B">
      <w:pPr>
        <w:widowControl/>
        <w:tabs>
          <w:tab w:val="left" w:pos="80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Україна, </w:t>
      </w:r>
      <w:smartTag w:uri="urn:schemas-microsoft-com:office:smarttags" w:element="metricconverter">
        <w:smartTagPr>
          <w:attr w:name="ProductID" w:val="04080, м"/>
        </w:smartTagPr>
        <w:r w:rsidRPr="00011A02">
          <w:rPr>
            <w:rFonts w:ascii="Times New Roman" w:eastAsia="Times New Roman" w:hAnsi="Times New Roman" w:cs="Times New Roman"/>
            <w:color w:val="auto"/>
            <w:lang w:eastAsia="ru-RU" w:bidi="ar-SA"/>
          </w:rPr>
          <w:t>04080, м</w:t>
        </w:r>
      </w:smartTag>
      <w:r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. Київ, вул. </w:t>
      </w:r>
      <w:r w:rsidR="0012478C"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>Кирилівська</w:t>
      </w:r>
      <w:r w:rsidRPr="00011A02">
        <w:rPr>
          <w:rFonts w:ascii="Times New Roman" w:eastAsia="Times New Roman" w:hAnsi="Times New Roman" w:cs="Times New Roman"/>
          <w:color w:val="auto"/>
          <w:lang w:eastAsia="ru-RU" w:bidi="ar-SA"/>
        </w:rPr>
        <w:t>, 74.</w:t>
      </w:r>
    </w:p>
    <w:p w:rsidR="0064255B" w:rsidRPr="00011A02" w:rsidRDefault="0064255B" w:rsidP="0064255B">
      <w:pPr>
        <w:widowControl/>
        <w:tabs>
          <w:tab w:val="left" w:pos="80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FB1732" w:rsidRPr="0012478C" w:rsidRDefault="0064255B" w:rsidP="00226541">
      <w:pPr>
        <w:widowControl/>
        <w:tabs>
          <w:tab w:val="left" w:pos="80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  <w:r w:rsidRPr="00011A02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Дата останнього перегляду.</w:t>
      </w:r>
      <w:r w:rsidR="00D57011" w:rsidRPr="00011A02">
        <w:t xml:space="preserve"> </w:t>
      </w:r>
      <w:r w:rsidR="00226541" w:rsidRPr="00226541">
        <w:rPr>
          <w:rFonts w:ascii="Times New Roman" w:hAnsi="Times New Roman" w:cs="Times New Roman"/>
          <w:bCs/>
          <w:lang w:val="ru-RU"/>
        </w:rPr>
        <w:t>04.02.</w:t>
      </w:r>
      <w:r w:rsidR="00226541" w:rsidRPr="00226541">
        <w:rPr>
          <w:rFonts w:ascii="Times New Roman" w:hAnsi="Times New Roman" w:cs="Times New Roman"/>
          <w:bCs/>
          <w:lang w:val="en-US"/>
        </w:rPr>
        <w:t>2022</w:t>
      </w:r>
      <w:r w:rsidR="00226541" w:rsidRPr="00226541">
        <w:rPr>
          <w:rFonts w:ascii="Times New Roman" w:hAnsi="Times New Roman" w:cs="Times New Roman"/>
          <w:bCs/>
          <w:lang w:val="en-US"/>
        </w:rPr>
        <w:t>.</w:t>
      </w:r>
      <w:bookmarkStart w:id="11" w:name="_GoBack"/>
      <w:bookmarkEnd w:id="11"/>
    </w:p>
    <w:sectPr w:rsidR="00FB1732" w:rsidRPr="0012478C">
      <w:pgSz w:w="11900" w:h="16840"/>
      <w:pgMar w:top="653" w:right="586" w:bottom="679" w:left="1288" w:header="225" w:footer="2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C6" w:rsidRDefault="009A08C6">
      <w:r>
        <w:separator/>
      </w:r>
    </w:p>
  </w:endnote>
  <w:endnote w:type="continuationSeparator" w:id="0">
    <w:p w:rsidR="009A08C6" w:rsidRDefault="009A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C6" w:rsidRDefault="009A08C6"/>
  </w:footnote>
  <w:footnote w:type="continuationSeparator" w:id="0">
    <w:p w:rsidR="009A08C6" w:rsidRDefault="009A0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4AEC"/>
    <w:multiLevelType w:val="multilevel"/>
    <w:tmpl w:val="0EF66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7B4AD8"/>
    <w:multiLevelType w:val="multilevel"/>
    <w:tmpl w:val="EB1C3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EC"/>
    <w:rsid w:val="00011A02"/>
    <w:rsid w:val="0012478C"/>
    <w:rsid w:val="00146491"/>
    <w:rsid w:val="001622BC"/>
    <w:rsid w:val="001933F2"/>
    <w:rsid w:val="001F31F6"/>
    <w:rsid w:val="00226541"/>
    <w:rsid w:val="00241E2E"/>
    <w:rsid w:val="00293718"/>
    <w:rsid w:val="002A1089"/>
    <w:rsid w:val="002F0DED"/>
    <w:rsid w:val="002F1DAD"/>
    <w:rsid w:val="002F3CF8"/>
    <w:rsid w:val="0032314B"/>
    <w:rsid w:val="00371198"/>
    <w:rsid w:val="00390399"/>
    <w:rsid w:val="003B3B0C"/>
    <w:rsid w:val="003C0F9F"/>
    <w:rsid w:val="00404889"/>
    <w:rsid w:val="004077B5"/>
    <w:rsid w:val="00413206"/>
    <w:rsid w:val="00464F07"/>
    <w:rsid w:val="00502878"/>
    <w:rsid w:val="005508AB"/>
    <w:rsid w:val="00596418"/>
    <w:rsid w:val="005F3DFF"/>
    <w:rsid w:val="00613A7D"/>
    <w:rsid w:val="0064255B"/>
    <w:rsid w:val="006F147F"/>
    <w:rsid w:val="00740B8B"/>
    <w:rsid w:val="00762BE0"/>
    <w:rsid w:val="00781874"/>
    <w:rsid w:val="007E78F4"/>
    <w:rsid w:val="008605EA"/>
    <w:rsid w:val="0088124E"/>
    <w:rsid w:val="00890188"/>
    <w:rsid w:val="008C330A"/>
    <w:rsid w:val="00927BDE"/>
    <w:rsid w:val="00950EEC"/>
    <w:rsid w:val="009A08C6"/>
    <w:rsid w:val="009C0F9B"/>
    <w:rsid w:val="009C60DA"/>
    <w:rsid w:val="00A33CC3"/>
    <w:rsid w:val="00A53529"/>
    <w:rsid w:val="00A538CF"/>
    <w:rsid w:val="00A86839"/>
    <w:rsid w:val="00A924B2"/>
    <w:rsid w:val="00AA1312"/>
    <w:rsid w:val="00B43C72"/>
    <w:rsid w:val="00B45192"/>
    <w:rsid w:val="00B525CC"/>
    <w:rsid w:val="00BC55DA"/>
    <w:rsid w:val="00C04E6A"/>
    <w:rsid w:val="00C95C6B"/>
    <w:rsid w:val="00CC1393"/>
    <w:rsid w:val="00CC367F"/>
    <w:rsid w:val="00CF0D13"/>
    <w:rsid w:val="00D57011"/>
    <w:rsid w:val="00DC11D0"/>
    <w:rsid w:val="00E74A3C"/>
    <w:rsid w:val="00E96BC7"/>
    <w:rsid w:val="00ED2DB3"/>
    <w:rsid w:val="00EF713C"/>
    <w:rsid w:val="00F566CF"/>
    <w:rsid w:val="00F6336F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2D198"/>
  <w15:docId w15:val="{5A74C20E-295F-46FE-B8AB-486D6442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B1732"/>
    <w:pPr>
      <w:keepNext/>
      <w:autoSpaceDE w:val="0"/>
      <w:autoSpaceDN w:val="0"/>
      <w:adjustRightInd w:val="0"/>
      <w:ind w:left="6080"/>
      <w:outlineLvl w:val="0"/>
    </w:pPr>
    <w:rPr>
      <w:rFonts w:ascii="Arial" w:eastAsia="Times New Roman" w:hAnsi="Arial" w:cs="Arial"/>
      <w:b/>
      <w:bCs/>
      <w:color w:val="auto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ий текст Знак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styleId="a5">
    <w:name w:val="Body Text"/>
    <w:basedOn w:val="a"/>
    <w:link w:val="a4"/>
    <w:qFormat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1 Знак"/>
    <w:basedOn w:val="a0"/>
    <w:link w:val="1"/>
    <w:rsid w:val="00FB1732"/>
    <w:rPr>
      <w:rFonts w:ascii="Arial" w:eastAsia="Times New Roman" w:hAnsi="Arial" w:cs="Arial"/>
      <w:b/>
      <w:bCs/>
      <w:sz w:val="28"/>
      <w:szCs w:val="28"/>
      <w:lang w:eastAsia="ru-RU" w:bidi="ar-SA"/>
    </w:rPr>
  </w:style>
  <w:style w:type="paragraph" w:styleId="a6">
    <w:name w:val="Normal (Web)"/>
    <w:basedOn w:val="a"/>
    <w:rsid w:val="00FB17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FR1">
    <w:name w:val="FR1"/>
    <w:rsid w:val="00FB1732"/>
    <w:pPr>
      <w:autoSpaceDE w:val="0"/>
      <w:autoSpaceDN w:val="0"/>
      <w:adjustRightInd w:val="0"/>
      <w:spacing w:before="60"/>
      <w:ind w:left="5520"/>
    </w:pPr>
    <w:rPr>
      <w:rFonts w:ascii="Arial" w:eastAsia="Times New Roman" w:hAnsi="Arial" w:cs="Arial"/>
      <w:noProof/>
      <w:lang w:val="ru-RU" w:eastAsia="ru-RU" w:bidi="ar-SA"/>
    </w:rPr>
  </w:style>
  <w:style w:type="paragraph" w:styleId="a7">
    <w:name w:val="Block Text"/>
    <w:basedOn w:val="a"/>
    <w:rsid w:val="00FB1732"/>
    <w:pPr>
      <w:autoSpaceDE w:val="0"/>
      <w:autoSpaceDN w:val="0"/>
      <w:adjustRightInd w:val="0"/>
      <w:spacing w:line="320" w:lineRule="auto"/>
      <w:ind w:left="5480" w:right="400"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3DF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3D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C76E-1661-40FC-A6EE-F75B899F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4059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</dc:creator>
  <cp:lastModifiedBy>Зоткіна Ганна Василівна</cp:lastModifiedBy>
  <cp:revision>5</cp:revision>
  <cp:lastPrinted>2022-02-22T08:07:00Z</cp:lastPrinted>
  <dcterms:created xsi:type="dcterms:W3CDTF">2020-07-21T05:10:00Z</dcterms:created>
  <dcterms:modified xsi:type="dcterms:W3CDTF">2022-02-22T08:08:00Z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2001219566</vt:i4>
  </property>
</Properties>
</file>