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4D" w:rsidRPr="000E474F" w:rsidRDefault="000E474F" w:rsidP="000E474F">
      <w:pPr>
        <w:pStyle w:val="1"/>
        <w:ind w:left="6372" w:firstLine="574"/>
        <w:rPr>
          <w:rFonts w:ascii="Times New Roman" w:hAnsi="Times New Roman" w:cs="Times New Roman"/>
          <w:sz w:val="24"/>
          <w:szCs w:val="24"/>
          <w:lang w:val="ru-RU"/>
        </w:rPr>
      </w:pPr>
      <w:r w:rsidRPr="000E474F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351F4D" w:rsidRPr="000E474F" w:rsidRDefault="00351F4D" w:rsidP="000E474F">
      <w:pPr>
        <w:pStyle w:val="a3"/>
        <w:spacing w:line="240" w:lineRule="auto"/>
        <w:ind w:left="6237" w:right="0"/>
        <w:rPr>
          <w:sz w:val="24"/>
          <w:lang w:val="ru-RU"/>
        </w:rPr>
      </w:pPr>
      <w:r w:rsidRPr="000E474F">
        <w:rPr>
          <w:sz w:val="24"/>
          <w:lang w:val="ru-RU"/>
        </w:rPr>
        <w:t xml:space="preserve">Приказ Министерства </w:t>
      </w:r>
      <w:r w:rsidR="00D922A1" w:rsidRPr="000E474F">
        <w:rPr>
          <w:sz w:val="24"/>
          <w:lang w:val="ru-RU"/>
        </w:rPr>
        <w:t>зд</w:t>
      </w:r>
      <w:r w:rsidR="000E474F" w:rsidRPr="000E474F">
        <w:rPr>
          <w:sz w:val="24"/>
          <w:lang w:val="ru-RU"/>
        </w:rPr>
        <w:t>равоохранения</w:t>
      </w:r>
      <w:r w:rsidR="00D922A1" w:rsidRPr="000E474F">
        <w:rPr>
          <w:sz w:val="24"/>
          <w:lang w:val="ru-RU"/>
        </w:rPr>
        <w:t xml:space="preserve"> Украины</w:t>
      </w:r>
    </w:p>
    <w:p w:rsidR="00351F4D" w:rsidRPr="000E474F" w:rsidRDefault="00F85AA0" w:rsidP="00D471A1">
      <w:pPr>
        <w:pStyle w:val="a3"/>
        <w:spacing w:line="240" w:lineRule="auto"/>
        <w:ind w:left="5664" w:right="0" w:firstLine="708"/>
        <w:rPr>
          <w:sz w:val="24"/>
          <w:lang w:val="ru-RU"/>
        </w:rPr>
      </w:pPr>
      <w:r w:rsidRPr="000E474F">
        <w:rPr>
          <w:sz w:val="24"/>
          <w:lang w:val="ru-RU"/>
        </w:rPr>
        <w:t>09.04.2020 № 824</w:t>
      </w:r>
    </w:p>
    <w:p w:rsidR="00351F4D" w:rsidRPr="000E474F" w:rsidRDefault="000E474F" w:rsidP="000E474F">
      <w:pPr>
        <w:spacing w:line="240" w:lineRule="auto"/>
        <w:ind w:left="5664" w:firstLine="290"/>
        <w:jc w:val="center"/>
        <w:rPr>
          <w:sz w:val="24"/>
          <w:szCs w:val="24"/>
          <w:lang w:val="ru-RU"/>
        </w:rPr>
      </w:pPr>
      <w:r w:rsidRPr="000E474F">
        <w:rPr>
          <w:b/>
          <w:sz w:val="24"/>
          <w:szCs w:val="24"/>
          <w:lang w:val="ru-RU"/>
        </w:rPr>
        <w:t xml:space="preserve">Регистрационное </w:t>
      </w:r>
      <w:r w:rsidR="00351F4D" w:rsidRPr="000E474F">
        <w:rPr>
          <w:b/>
          <w:sz w:val="24"/>
          <w:szCs w:val="24"/>
          <w:lang w:val="ru-RU"/>
        </w:rPr>
        <w:t>удостоверение</w:t>
      </w:r>
    </w:p>
    <w:p w:rsidR="00351F4D" w:rsidRPr="000E474F" w:rsidRDefault="00514858" w:rsidP="00D471A1">
      <w:pPr>
        <w:pStyle w:val="FR1"/>
        <w:spacing w:before="0"/>
        <w:ind w:left="5664" w:firstLine="708"/>
        <w:jc w:val="center"/>
        <w:rPr>
          <w:rFonts w:ascii="Times New Roman" w:hAnsi="Times New Roman" w:cs="Times New Roman"/>
          <w:b/>
        </w:rPr>
      </w:pPr>
      <w:r w:rsidRPr="000E474F">
        <w:rPr>
          <w:rFonts w:ascii="Times New Roman" w:hAnsi="Times New Roman" w:cs="Times New Roman"/>
          <w:b/>
        </w:rPr>
        <w:t>№ UA/18031/01/01</w:t>
      </w:r>
    </w:p>
    <w:p w:rsidR="00351F4D" w:rsidRPr="000E474F" w:rsidRDefault="00351F4D" w:rsidP="00D471A1">
      <w:pPr>
        <w:pStyle w:val="FR1"/>
        <w:spacing w:before="0"/>
        <w:ind w:left="0"/>
        <w:jc w:val="right"/>
        <w:rPr>
          <w:rFonts w:ascii="Times New Roman" w:hAnsi="Times New Roman" w:cs="Times New Roman"/>
          <w:noProof w:val="0"/>
        </w:rPr>
      </w:pPr>
    </w:p>
    <w:p w:rsidR="00351F4D" w:rsidRPr="000E474F" w:rsidRDefault="00351F4D" w:rsidP="00D471A1">
      <w:pPr>
        <w:pStyle w:val="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0E474F">
        <w:rPr>
          <w:rFonts w:ascii="Times New Roman" w:hAnsi="Times New Roman" w:cs="Times New Roman"/>
          <w:sz w:val="24"/>
          <w:szCs w:val="24"/>
          <w:lang w:val="ru-RU"/>
        </w:rPr>
        <w:t>ИНСТРУКЦИЯ</w:t>
      </w:r>
    </w:p>
    <w:p w:rsidR="00351F4D" w:rsidRPr="000E474F" w:rsidRDefault="000E474F" w:rsidP="00D471A1">
      <w:pPr>
        <w:spacing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 </w:t>
      </w:r>
      <w:r w:rsidR="00351F4D" w:rsidRPr="000E474F">
        <w:rPr>
          <w:b/>
          <w:sz w:val="24"/>
          <w:szCs w:val="24"/>
          <w:lang w:val="ru-RU"/>
        </w:rPr>
        <w:t>медицинско</w:t>
      </w:r>
      <w:r>
        <w:rPr>
          <w:b/>
          <w:sz w:val="24"/>
          <w:szCs w:val="24"/>
          <w:lang w:val="ru-RU"/>
        </w:rPr>
        <w:t>му применению</w:t>
      </w:r>
      <w:r w:rsidR="00351F4D" w:rsidRPr="000E474F">
        <w:rPr>
          <w:b/>
          <w:sz w:val="24"/>
          <w:szCs w:val="24"/>
          <w:lang w:val="ru-RU"/>
        </w:rPr>
        <w:t xml:space="preserve"> лекарственного средства </w:t>
      </w:r>
    </w:p>
    <w:p w:rsidR="00B55473" w:rsidRPr="000E474F" w:rsidRDefault="00B55473" w:rsidP="00C56429">
      <w:pPr>
        <w:widowControl/>
        <w:tabs>
          <w:tab w:val="center" w:pos="4703"/>
          <w:tab w:val="right" w:pos="9406"/>
        </w:tabs>
        <w:autoSpaceDE/>
        <w:autoSpaceDN/>
        <w:adjustRightInd/>
        <w:spacing w:line="240" w:lineRule="auto"/>
        <w:rPr>
          <w:b/>
          <w:sz w:val="24"/>
          <w:szCs w:val="24"/>
          <w:lang w:val="ru-RU"/>
        </w:rPr>
      </w:pPr>
    </w:p>
    <w:p w:rsidR="00C56429" w:rsidRPr="000E474F" w:rsidRDefault="000E474F" w:rsidP="00C56429">
      <w:pPr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0E474F">
        <w:rPr>
          <w:b/>
          <w:bCs/>
          <w:sz w:val="24"/>
          <w:szCs w:val="24"/>
          <w:lang w:val="ru-RU"/>
        </w:rPr>
        <w:t>НЕФАМ</w:t>
      </w:r>
    </w:p>
    <w:p w:rsidR="00C56429" w:rsidRPr="000E474F" w:rsidRDefault="00C56429" w:rsidP="00C56429">
      <w:pPr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0E474F">
        <w:rPr>
          <w:b/>
          <w:bCs/>
          <w:sz w:val="24"/>
          <w:szCs w:val="24"/>
          <w:lang w:val="ru-RU"/>
        </w:rPr>
        <w:t xml:space="preserve"> (NEFAM)</w:t>
      </w:r>
    </w:p>
    <w:p w:rsidR="002575DB" w:rsidRPr="000E474F" w:rsidRDefault="002575DB" w:rsidP="00D471A1">
      <w:pPr>
        <w:spacing w:line="240" w:lineRule="auto"/>
        <w:rPr>
          <w:b/>
          <w:i/>
          <w:sz w:val="24"/>
          <w:szCs w:val="24"/>
          <w:lang w:val="ru-RU"/>
        </w:rPr>
      </w:pPr>
    </w:p>
    <w:p w:rsidR="00351F4D" w:rsidRPr="000E474F" w:rsidRDefault="000E474F" w:rsidP="00D471A1">
      <w:pPr>
        <w:spacing w:line="240" w:lineRule="auto"/>
        <w:rPr>
          <w:b/>
          <w:sz w:val="24"/>
          <w:szCs w:val="24"/>
          <w:lang w:val="ru-RU"/>
        </w:rPr>
      </w:pPr>
      <w:r w:rsidRPr="000E474F">
        <w:rPr>
          <w:b/>
          <w:i/>
          <w:sz w:val="24"/>
          <w:szCs w:val="24"/>
          <w:lang w:val="ru-RU"/>
        </w:rPr>
        <w:t>Состав</w:t>
      </w:r>
      <w:r>
        <w:rPr>
          <w:b/>
          <w:i/>
          <w:sz w:val="24"/>
          <w:szCs w:val="24"/>
          <w:lang w:val="ru-RU"/>
        </w:rPr>
        <w:t>:</w:t>
      </w:r>
    </w:p>
    <w:p w:rsidR="0040051F" w:rsidRPr="000E474F" w:rsidRDefault="00AD0B78" w:rsidP="00F31E18">
      <w:pPr>
        <w:spacing w:line="240" w:lineRule="auto"/>
        <w:ind w:left="23"/>
        <w:rPr>
          <w:sz w:val="24"/>
          <w:szCs w:val="24"/>
          <w:lang w:val="ru-RU"/>
        </w:rPr>
      </w:pPr>
      <w:r w:rsidRPr="000E474F">
        <w:rPr>
          <w:i/>
          <w:sz w:val="24"/>
          <w:szCs w:val="24"/>
          <w:lang w:val="ru-RU"/>
        </w:rPr>
        <w:t>действующее вещество:</w:t>
      </w:r>
      <w:r w:rsidRPr="000E474F">
        <w:rPr>
          <w:b/>
          <w:sz w:val="24"/>
          <w:szCs w:val="24"/>
          <w:lang w:val="ru-RU"/>
        </w:rPr>
        <w:t xml:space="preserve"> </w:t>
      </w:r>
      <w:r w:rsidR="0040051F" w:rsidRPr="000E474F">
        <w:rPr>
          <w:sz w:val="24"/>
          <w:szCs w:val="24"/>
          <w:lang w:val="ru-RU"/>
        </w:rPr>
        <w:t>нефопама гидрохлорид</w:t>
      </w:r>
    </w:p>
    <w:p w:rsidR="000E474F" w:rsidRDefault="000E474F" w:rsidP="00F31E18">
      <w:pPr>
        <w:widowControl/>
        <w:autoSpaceDE/>
        <w:autoSpaceDN/>
        <w:adjustRightInd/>
        <w:spacing w:line="240" w:lineRule="auto"/>
        <w:ind w:left="34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1 мл раствора содержит нефопама гидрохлорида 10 мг</w:t>
      </w:r>
    </w:p>
    <w:p w:rsidR="00AD0B78" w:rsidRPr="000E474F" w:rsidRDefault="000E474F" w:rsidP="00F31E18">
      <w:pPr>
        <w:widowControl/>
        <w:autoSpaceDE/>
        <w:autoSpaceDN/>
        <w:adjustRightInd/>
        <w:spacing w:line="240" w:lineRule="auto"/>
        <w:ind w:left="34"/>
        <w:rPr>
          <w:sz w:val="24"/>
          <w:szCs w:val="24"/>
          <w:lang w:val="ru-RU"/>
        </w:rPr>
      </w:pPr>
      <w:r w:rsidRPr="000E474F">
        <w:rPr>
          <w:i/>
          <w:sz w:val="24"/>
          <w:szCs w:val="24"/>
          <w:lang w:val="ru-RU"/>
        </w:rPr>
        <w:t xml:space="preserve">вспомогательные </w:t>
      </w:r>
      <w:r w:rsidR="00AD0B78" w:rsidRPr="000E474F">
        <w:rPr>
          <w:i/>
          <w:sz w:val="24"/>
          <w:szCs w:val="24"/>
          <w:lang w:val="ru-RU"/>
        </w:rPr>
        <w:t>вещества:</w:t>
      </w:r>
      <w:r>
        <w:rPr>
          <w:i/>
          <w:sz w:val="24"/>
          <w:szCs w:val="24"/>
          <w:lang w:val="ru-RU"/>
        </w:rPr>
        <w:t xml:space="preserve"> </w:t>
      </w:r>
      <w:r w:rsidR="00AD0B78" w:rsidRPr="000E474F">
        <w:rPr>
          <w:sz w:val="24"/>
          <w:szCs w:val="24"/>
          <w:lang w:val="ru-RU"/>
        </w:rPr>
        <w:t xml:space="preserve">натрия дигидрофосфат, дигидрат; натрия </w:t>
      </w:r>
      <w:r>
        <w:rPr>
          <w:sz w:val="24"/>
          <w:szCs w:val="24"/>
          <w:lang w:val="ru-RU"/>
        </w:rPr>
        <w:t>гидро</w:t>
      </w:r>
      <w:r w:rsidR="00AD0B78" w:rsidRPr="000E474F">
        <w:rPr>
          <w:sz w:val="24"/>
          <w:szCs w:val="24"/>
          <w:lang w:val="ru-RU"/>
        </w:rPr>
        <w:t>фосфат, додекагидрат; вода для инъекций.</w:t>
      </w:r>
    </w:p>
    <w:p w:rsidR="006D12C5" w:rsidRPr="000E474F" w:rsidRDefault="006D12C5" w:rsidP="00D471A1">
      <w:pPr>
        <w:autoSpaceDE/>
        <w:autoSpaceDN/>
        <w:adjustRightInd/>
        <w:spacing w:line="240" w:lineRule="auto"/>
        <w:ind w:right="1400"/>
        <w:rPr>
          <w:b/>
          <w:snapToGrid w:val="0"/>
          <w:sz w:val="24"/>
          <w:szCs w:val="24"/>
          <w:lang w:val="ru-RU"/>
        </w:rPr>
      </w:pPr>
    </w:p>
    <w:p w:rsidR="00F31E18" w:rsidRPr="000E474F" w:rsidRDefault="00351F4D" w:rsidP="00AD0B78">
      <w:pPr>
        <w:spacing w:line="240" w:lineRule="auto"/>
        <w:rPr>
          <w:sz w:val="24"/>
          <w:szCs w:val="24"/>
          <w:lang w:val="ru-RU"/>
        </w:rPr>
      </w:pPr>
      <w:r w:rsidRPr="000E474F">
        <w:rPr>
          <w:b/>
          <w:sz w:val="24"/>
          <w:szCs w:val="24"/>
          <w:lang w:val="ru-RU"/>
        </w:rPr>
        <w:t>Лекарственная форма.</w:t>
      </w:r>
      <w:r w:rsidRPr="000E474F">
        <w:rPr>
          <w:sz w:val="24"/>
          <w:szCs w:val="24"/>
          <w:lang w:val="ru-RU"/>
        </w:rPr>
        <w:t xml:space="preserve"> Раствор для инъекций.</w:t>
      </w:r>
    </w:p>
    <w:p w:rsidR="00206B67" w:rsidRPr="000E474F" w:rsidRDefault="00AD0B78" w:rsidP="0040051F">
      <w:pPr>
        <w:spacing w:line="240" w:lineRule="auto"/>
        <w:rPr>
          <w:noProof/>
          <w:sz w:val="24"/>
          <w:szCs w:val="24"/>
          <w:lang w:val="ru-RU"/>
        </w:rPr>
      </w:pPr>
      <w:r w:rsidRPr="000E474F">
        <w:rPr>
          <w:i/>
          <w:sz w:val="24"/>
          <w:szCs w:val="24"/>
          <w:lang w:val="ru-RU"/>
        </w:rPr>
        <w:t>Основные физико-химические свойства:</w:t>
      </w:r>
      <w:r w:rsidRPr="000E474F">
        <w:rPr>
          <w:sz w:val="24"/>
          <w:szCs w:val="24"/>
          <w:lang w:val="ru-RU"/>
        </w:rPr>
        <w:t xml:space="preserve"> прозрачный бесцветный раствор.</w:t>
      </w:r>
    </w:p>
    <w:p w:rsidR="00F21DA7" w:rsidRPr="000E474F" w:rsidRDefault="00F21DA7" w:rsidP="0040051F">
      <w:pPr>
        <w:spacing w:line="240" w:lineRule="auto"/>
        <w:rPr>
          <w:sz w:val="24"/>
          <w:szCs w:val="24"/>
          <w:lang w:val="ru-RU"/>
        </w:rPr>
      </w:pPr>
    </w:p>
    <w:p w:rsidR="00AD0B78" w:rsidRPr="000E474F" w:rsidRDefault="00351F4D" w:rsidP="00AD6A39">
      <w:pPr>
        <w:suppressAutoHyphens/>
        <w:spacing w:line="240" w:lineRule="auto"/>
        <w:rPr>
          <w:sz w:val="24"/>
          <w:szCs w:val="24"/>
          <w:lang w:val="ru-RU" w:eastAsia="uk-UA"/>
        </w:rPr>
      </w:pPr>
      <w:r w:rsidRPr="000E474F">
        <w:rPr>
          <w:b/>
          <w:sz w:val="24"/>
          <w:szCs w:val="24"/>
          <w:lang w:val="ru-RU"/>
        </w:rPr>
        <w:t>Фармакологическая группа.</w:t>
      </w:r>
      <w:r w:rsidR="000E474F">
        <w:rPr>
          <w:b/>
          <w:sz w:val="24"/>
          <w:szCs w:val="24"/>
          <w:lang w:val="ru-RU"/>
        </w:rPr>
        <w:t xml:space="preserve"> </w:t>
      </w:r>
      <w:r w:rsidRPr="000E474F">
        <w:rPr>
          <w:sz w:val="24"/>
          <w:szCs w:val="24"/>
          <w:lang w:val="ru-RU"/>
        </w:rPr>
        <w:t>Анальгетики и антипиретики. Код АТX N02B G06.</w:t>
      </w:r>
    </w:p>
    <w:p w:rsidR="000271E4" w:rsidRPr="000E474F" w:rsidRDefault="000271E4" w:rsidP="00D471A1">
      <w:pPr>
        <w:suppressAutoHyphens/>
        <w:spacing w:line="240" w:lineRule="auto"/>
        <w:rPr>
          <w:b/>
          <w:i/>
          <w:sz w:val="24"/>
          <w:szCs w:val="24"/>
          <w:lang w:val="ru-RU" w:eastAsia="uk-UA"/>
        </w:rPr>
      </w:pPr>
    </w:p>
    <w:p w:rsidR="00E85299" w:rsidRPr="000E474F" w:rsidRDefault="00E85299" w:rsidP="00D471A1">
      <w:pPr>
        <w:widowControl/>
        <w:autoSpaceDE/>
        <w:autoSpaceDN/>
        <w:adjustRightInd/>
        <w:spacing w:line="240" w:lineRule="auto"/>
        <w:rPr>
          <w:b/>
          <w:i/>
          <w:sz w:val="24"/>
          <w:szCs w:val="24"/>
          <w:lang w:val="ru-RU" w:eastAsia="uk-UA"/>
        </w:rPr>
      </w:pPr>
      <w:r w:rsidRPr="000E474F">
        <w:rPr>
          <w:b/>
          <w:i/>
          <w:sz w:val="24"/>
          <w:szCs w:val="24"/>
          <w:lang w:val="ru-RU" w:eastAsia="uk-UA"/>
        </w:rPr>
        <w:t>Фармакологические свойства.</w:t>
      </w:r>
    </w:p>
    <w:p w:rsidR="00E63668" w:rsidRPr="000E474F" w:rsidRDefault="00E63668" w:rsidP="00D471A1">
      <w:pPr>
        <w:suppressAutoHyphens/>
        <w:spacing w:line="240" w:lineRule="auto"/>
        <w:rPr>
          <w:sz w:val="24"/>
          <w:szCs w:val="24"/>
          <w:lang w:val="ru-RU"/>
        </w:rPr>
      </w:pPr>
      <w:r w:rsidRPr="000E474F">
        <w:rPr>
          <w:i/>
          <w:iCs/>
          <w:sz w:val="24"/>
          <w:szCs w:val="24"/>
          <w:lang w:val="ru-RU"/>
        </w:rPr>
        <w:t>Фармако</w:t>
      </w:r>
      <w:r w:rsidR="000E474F">
        <w:rPr>
          <w:i/>
          <w:iCs/>
          <w:sz w:val="24"/>
          <w:szCs w:val="24"/>
          <w:lang w:val="ru-RU"/>
        </w:rPr>
        <w:t>динамика</w:t>
      </w:r>
      <w:r w:rsidRPr="000E474F">
        <w:rPr>
          <w:i/>
          <w:iCs/>
          <w:sz w:val="24"/>
          <w:szCs w:val="24"/>
          <w:lang w:val="ru-RU"/>
        </w:rPr>
        <w:t>.</w:t>
      </w:r>
      <w:r w:rsidRPr="000E474F">
        <w:rPr>
          <w:sz w:val="24"/>
          <w:szCs w:val="24"/>
          <w:lang w:val="ru-RU"/>
        </w:rPr>
        <w:t xml:space="preserve"> </w:t>
      </w:r>
    </w:p>
    <w:p w:rsidR="00AD6A39" w:rsidRPr="000E474F" w:rsidRDefault="00AD6A39" w:rsidP="00AD6A39">
      <w:pPr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 xml:space="preserve">Нефам - </w:t>
      </w:r>
      <w:r w:rsidR="000E474F" w:rsidRPr="000E474F">
        <w:rPr>
          <w:sz w:val="24"/>
          <w:szCs w:val="24"/>
          <w:lang w:val="ru-RU"/>
        </w:rPr>
        <w:t xml:space="preserve">центральный ненаркотический анальгетик, структурно похож на другие анальгетики. Экспериментальные исследования </w:t>
      </w:r>
      <w:proofErr w:type="spellStart"/>
      <w:r w:rsidR="000E474F" w:rsidRPr="000E474F">
        <w:rPr>
          <w:i/>
          <w:sz w:val="24"/>
          <w:szCs w:val="24"/>
          <w:lang w:val="ru-RU"/>
        </w:rPr>
        <w:t>in</w:t>
      </w:r>
      <w:proofErr w:type="spellEnd"/>
      <w:r w:rsidR="000E474F" w:rsidRPr="000E474F">
        <w:rPr>
          <w:i/>
          <w:sz w:val="24"/>
          <w:szCs w:val="24"/>
          <w:lang w:val="ru-RU"/>
        </w:rPr>
        <w:t xml:space="preserve"> </w:t>
      </w:r>
      <w:proofErr w:type="spellStart"/>
      <w:r w:rsidR="000E474F" w:rsidRPr="000E474F">
        <w:rPr>
          <w:i/>
          <w:sz w:val="24"/>
          <w:szCs w:val="24"/>
          <w:lang w:val="ru-RU"/>
        </w:rPr>
        <w:t>vitro</w:t>
      </w:r>
      <w:proofErr w:type="spellEnd"/>
      <w:r w:rsidR="000E474F" w:rsidRPr="000E474F">
        <w:rPr>
          <w:sz w:val="24"/>
          <w:szCs w:val="24"/>
          <w:lang w:val="ru-RU"/>
        </w:rPr>
        <w:t xml:space="preserve"> указывают на центральное действие, заключающееся в подавлении обратного захвата катехоламинов и серотонина на уровне синапсов. Исследования </w:t>
      </w:r>
      <w:proofErr w:type="spellStart"/>
      <w:r w:rsidR="000E474F" w:rsidRPr="000E474F">
        <w:rPr>
          <w:i/>
          <w:sz w:val="24"/>
          <w:szCs w:val="24"/>
          <w:lang w:val="ru-RU"/>
        </w:rPr>
        <w:t>in</w:t>
      </w:r>
      <w:proofErr w:type="spellEnd"/>
      <w:r w:rsidR="000E474F" w:rsidRPr="000E474F">
        <w:rPr>
          <w:i/>
          <w:sz w:val="24"/>
          <w:szCs w:val="24"/>
          <w:lang w:val="ru-RU"/>
        </w:rPr>
        <w:t xml:space="preserve"> </w:t>
      </w:r>
      <w:proofErr w:type="spellStart"/>
      <w:r w:rsidR="000E474F" w:rsidRPr="000E474F">
        <w:rPr>
          <w:i/>
          <w:sz w:val="24"/>
          <w:szCs w:val="24"/>
          <w:lang w:val="ru-RU"/>
        </w:rPr>
        <w:t>vivo</w:t>
      </w:r>
      <w:proofErr w:type="spellEnd"/>
      <w:r w:rsidR="000E474F" w:rsidRPr="000E474F">
        <w:rPr>
          <w:sz w:val="24"/>
          <w:szCs w:val="24"/>
          <w:lang w:val="ru-RU"/>
        </w:rPr>
        <w:t xml:space="preserve"> на животных показали антиноцицептивные свойства нефопама. Нефопам в клинических исследованиях обнаружил положительный эффект в отношении послеоперационного дрожь. Нефопам не оказывает противовоспалительного или антипиретического действия, не угнетает дыхание и не влияет на перистальтику кишечника. Нефопам имеет антихолинергический эффект</w:t>
      </w:r>
      <w:r w:rsidR="000E474F">
        <w:rPr>
          <w:sz w:val="24"/>
          <w:szCs w:val="24"/>
          <w:lang w:val="ru-RU"/>
        </w:rPr>
        <w:t>.</w:t>
      </w:r>
    </w:p>
    <w:p w:rsidR="00AD6A39" w:rsidRPr="000E474F" w:rsidRDefault="00AD6A39" w:rsidP="00AD6A39">
      <w:pPr>
        <w:spacing w:line="240" w:lineRule="auto"/>
        <w:rPr>
          <w:i/>
          <w:sz w:val="24"/>
          <w:szCs w:val="24"/>
          <w:lang w:val="ru-RU"/>
        </w:rPr>
      </w:pPr>
      <w:r w:rsidRPr="000E474F">
        <w:rPr>
          <w:i/>
          <w:sz w:val="24"/>
          <w:szCs w:val="24"/>
          <w:lang w:val="ru-RU"/>
        </w:rPr>
        <w:t>Фармакокинетика.</w:t>
      </w:r>
    </w:p>
    <w:p w:rsidR="00545D5C" w:rsidRPr="00BC6588" w:rsidRDefault="00AD6A39" w:rsidP="00AD6A39">
      <w:pPr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После введения одной дозы 20 мг внутримышечно время достижения максимальной концентрации в сыворотке крови (</w:t>
      </w:r>
      <w:proofErr w:type="spellStart"/>
      <w:r w:rsidRPr="000E474F">
        <w:rPr>
          <w:sz w:val="24"/>
          <w:szCs w:val="24"/>
          <w:lang w:val="ru-RU"/>
        </w:rPr>
        <w:t>T</w:t>
      </w:r>
      <w:r w:rsidRPr="000E474F">
        <w:rPr>
          <w:sz w:val="24"/>
          <w:szCs w:val="24"/>
          <w:vertAlign w:val="subscript"/>
          <w:lang w:val="ru-RU"/>
        </w:rPr>
        <w:t>max</w:t>
      </w:r>
      <w:proofErr w:type="spellEnd"/>
      <w:r w:rsidRPr="000E474F">
        <w:rPr>
          <w:sz w:val="24"/>
          <w:szCs w:val="24"/>
          <w:lang w:val="ru-RU"/>
        </w:rPr>
        <w:t>) составляет от 30 до 60 минут, а максимальная концентрация (</w:t>
      </w:r>
      <w:proofErr w:type="spellStart"/>
      <w:r w:rsidRPr="000E474F">
        <w:rPr>
          <w:sz w:val="24"/>
          <w:szCs w:val="24"/>
          <w:lang w:val="ru-RU"/>
        </w:rPr>
        <w:t>C</w:t>
      </w:r>
      <w:r w:rsidRPr="000E474F">
        <w:rPr>
          <w:sz w:val="24"/>
          <w:szCs w:val="24"/>
          <w:vertAlign w:val="subscript"/>
          <w:lang w:val="ru-RU"/>
        </w:rPr>
        <w:t>max</w:t>
      </w:r>
      <w:proofErr w:type="spellEnd"/>
      <w:r w:rsidRPr="000E474F">
        <w:rPr>
          <w:sz w:val="24"/>
          <w:szCs w:val="24"/>
          <w:lang w:val="ru-RU"/>
        </w:rPr>
        <w:t xml:space="preserve">) составляет в среднем 25 </w:t>
      </w:r>
      <w:proofErr w:type="spellStart"/>
      <w:r w:rsidRPr="000E474F">
        <w:rPr>
          <w:sz w:val="24"/>
          <w:szCs w:val="24"/>
          <w:lang w:val="ru-RU"/>
        </w:rPr>
        <w:t>нг</w:t>
      </w:r>
      <w:proofErr w:type="spellEnd"/>
      <w:r w:rsidRPr="000E474F">
        <w:rPr>
          <w:sz w:val="24"/>
          <w:szCs w:val="24"/>
          <w:lang w:val="ru-RU"/>
        </w:rPr>
        <w:t>/мл. Период полувыведения составляет в среднем 5</w:t>
      </w:r>
      <w:r w:rsidR="000E474F">
        <w:rPr>
          <w:sz w:val="24"/>
          <w:szCs w:val="24"/>
          <w:lang w:val="ru-RU"/>
        </w:rPr>
        <w:t xml:space="preserve"> часов</w:t>
      </w:r>
      <w:r w:rsidRPr="000E474F">
        <w:rPr>
          <w:sz w:val="24"/>
          <w:szCs w:val="24"/>
          <w:lang w:val="ru-RU"/>
        </w:rPr>
        <w:t>. После введения дозы 20 мг период полувыведения составляет 4</w:t>
      </w:r>
      <w:r w:rsidR="000E474F">
        <w:rPr>
          <w:sz w:val="24"/>
          <w:szCs w:val="24"/>
          <w:lang w:val="ru-RU"/>
        </w:rPr>
        <w:t xml:space="preserve"> часов</w:t>
      </w:r>
      <w:r w:rsidRPr="000E474F">
        <w:rPr>
          <w:sz w:val="24"/>
          <w:szCs w:val="24"/>
          <w:lang w:val="ru-RU"/>
        </w:rPr>
        <w:t xml:space="preserve">. </w:t>
      </w:r>
      <w:r w:rsidRPr="00BC6588">
        <w:rPr>
          <w:sz w:val="24"/>
          <w:szCs w:val="24"/>
          <w:lang w:val="ru-RU"/>
        </w:rPr>
        <w:t>Связывание с белками плазмы крови составляет 71-76%.</w:t>
      </w:r>
    </w:p>
    <w:p w:rsidR="00AD6A39" w:rsidRPr="000E474F" w:rsidRDefault="000E474F" w:rsidP="00AD6A39">
      <w:pPr>
        <w:spacing w:line="240" w:lineRule="auto"/>
        <w:rPr>
          <w:sz w:val="24"/>
          <w:szCs w:val="24"/>
          <w:lang w:val="ru-RU"/>
        </w:rPr>
      </w:pPr>
      <w:r w:rsidRPr="00BC6588">
        <w:rPr>
          <w:sz w:val="24"/>
          <w:szCs w:val="24"/>
          <w:lang w:val="ru-RU"/>
        </w:rPr>
        <w:t>Биотрансформация</w:t>
      </w:r>
      <w:r w:rsidR="00AD6A39" w:rsidRPr="00BC6588">
        <w:rPr>
          <w:sz w:val="24"/>
          <w:szCs w:val="24"/>
          <w:lang w:val="ru-RU"/>
        </w:rPr>
        <w:t xml:space="preserve"> значительн</w:t>
      </w:r>
      <w:r w:rsidR="00BC6588">
        <w:rPr>
          <w:sz w:val="24"/>
          <w:szCs w:val="24"/>
          <w:lang w:val="ru-RU"/>
        </w:rPr>
        <w:t>а</w:t>
      </w:r>
      <w:r w:rsidR="00AD6A39" w:rsidRPr="00BC6588">
        <w:rPr>
          <w:sz w:val="24"/>
          <w:szCs w:val="24"/>
          <w:lang w:val="ru-RU"/>
        </w:rPr>
        <w:t>, идентифицирова</w:t>
      </w:r>
      <w:r w:rsidR="00BC6588">
        <w:rPr>
          <w:sz w:val="24"/>
          <w:szCs w:val="24"/>
          <w:lang w:val="ru-RU"/>
        </w:rPr>
        <w:t>но</w:t>
      </w:r>
      <w:r w:rsidR="00AD6A39" w:rsidRPr="00BC6588">
        <w:rPr>
          <w:sz w:val="24"/>
          <w:szCs w:val="24"/>
          <w:lang w:val="ru-RU"/>
        </w:rPr>
        <w:t xml:space="preserve"> три метаболита: десметилнефопам, нефопам N-оксид, N-</w:t>
      </w:r>
      <w:r w:rsidR="00AD6A39" w:rsidRPr="000E474F">
        <w:rPr>
          <w:sz w:val="24"/>
          <w:szCs w:val="24"/>
          <w:lang w:val="ru-RU"/>
        </w:rPr>
        <w:t>глюкуронид нефопам.</w:t>
      </w:r>
    </w:p>
    <w:p w:rsidR="00AD6A39" w:rsidRPr="000E474F" w:rsidRDefault="00AD6A39" w:rsidP="00AD6A39">
      <w:pPr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Десметилнефопам и нефопам N-оксид не явля</w:t>
      </w:r>
      <w:r w:rsidR="000E474F">
        <w:rPr>
          <w:sz w:val="24"/>
          <w:szCs w:val="24"/>
          <w:lang w:val="ru-RU"/>
        </w:rPr>
        <w:t>ю</w:t>
      </w:r>
      <w:r w:rsidRPr="000E474F">
        <w:rPr>
          <w:sz w:val="24"/>
          <w:szCs w:val="24"/>
          <w:lang w:val="ru-RU"/>
        </w:rPr>
        <w:t>тся конъюгированными, не проявляют анальгетической активности в исследованиях на жив</w:t>
      </w:r>
      <w:bookmarkStart w:id="0" w:name="_GoBack"/>
      <w:bookmarkEnd w:id="0"/>
      <w:r w:rsidRPr="000E474F">
        <w:rPr>
          <w:sz w:val="24"/>
          <w:szCs w:val="24"/>
          <w:lang w:val="ru-RU"/>
        </w:rPr>
        <w:t>отных. 87% введенной дозы выводится почками, менее 5% введенной дозы выводится в неизмененном виде.</w:t>
      </w:r>
    </w:p>
    <w:p w:rsidR="000271E4" w:rsidRPr="000E474F" w:rsidRDefault="00AD6A39" w:rsidP="00AD6A39">
      <w:pPr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Метаболиты, обнаруженные в моче</w:t>
      </w:r>
      <w:r w:rsidR="000E474F">
        <w:rPr>
          <w:sz w:val="24"/>
          <w:szCs w:val="24"/>
          <w:lang w:val="ru-RU"/>
        </w:rPr>
        <w:t>,</w:t>
      </w:r>
      <w:r w:rsidRPr="000E474F">
        <w:rPr>
          <w:sz w:val="24"/>
          <w:szCs w:val="24"/>
          <w:lang w:val="ru-RU"/>
        </w:rPr>
        <w:t xml:space="preserve"> составляют 6%, 3% и 36% соответственно дозе, введенной внутривенно.</w:t>
      </w:r>
    </w:p>
    <w:p w:rsidR="00AD6A39" w:rsidRPr="000E474F" w:rsidRDefault="00AD6A39" w:rsidP="00AD6A39">
      <w:pPr>
        <w:spacing w:line="240" w:lineRule="auto"/>
        <w:rPr>
          <w:b/>
          <w:sz w:val="24"/>
          <w:lang w:val="ru-RU"/>
        </w:rPr>
      </w:pPr>
    </w:p>
    <w:p w:rsidR="00351F4D" w:rsidRPr="000E474F" w:rsidRDefault="00351F4D" w:rsidP="00D471A1">
      <w:pPr>
        <w:widowControl/>
        <w:spacing w:line="240" w:lineRule="auto"/>
        <w:rPr>
          <w:b/>
          <w:sz w:val="24"/>
          <w:szCs w:val="24"/>
          <w:lang w:val="ru-RU"/>
        </w:rPr>
      </w:pPr>
      <w:r w:rsidRPr="000E474F">
        <w:rPr>
          <w:b/>
          <w:sz w:val="24"/>
          <w:szCs w:val="24"/>
          <w:lang w:val="ru-RU"/>
        </w:rPr>
        <w:t>Клинические характеристики.</w:t>
      </w:r>
    </w:p>
    <w:p w:rsidR="00351F4D" w:rsidRPr="000E474F" w:rsidRDefault="00351F4D" w:rsidP="00D471A1">
      <w:pPr>
        <w:spacing w:line="240" w:lineRule="auto"/>
        <w:rPr>
          <w:b/>
          <w:i/>
          <w:sz w:val="24"/>
          <w:szCs w:val="24"/>
          <w:lang w:val="ru-RU"/>
        </w:rPr>
      </w:pPr>
      <w:r w:rsidRPr="000E474F">
        <w:rPr>
          <w:b/>
          <w:i/>
          <w:sz w:val="24"/>
          <w:szCs w:val="24"/>
          <w:lang w:val="ru-RU"/>
        </w:rPr>
        <w:t xml:space="preserve">Показания. </w:t>
      </w:r>
    </w:p>
    <w:p w:rsidR="00AD6A39" w:rsidRPr="000E474F" w:rsidRDefault="00AD6A39" w:rsidP="00AD6A39">
      <w:pPr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Послеоперационная анальгезия в составе мультимодальной аналгезии (нефопам также оказывает положительное свойство предотвращать послеоперационно</w:t>
      </w:r>
      <w:r w:rsidR="000E474F">
        <w:rPr>
          <w:sz w:val="24"/>
          <w:szCs w:val="24"/>
          <w:lang w:val="ru-RU"/>
        </w:rPr>
        <w:t>й</w:t>
      </w:r>
      <w:r w:rsidRPr="000E474F">
        <w:rPr>
          <w:sz w:val="24"/>
          <w:szCs w:val="24"/>
          <w:lang w:val="ru-RU"/>
        </w:rPr>
        <w:t xml:space="preserve"> дрожи).</w:t>
      </w:r>
    </w:p>
    <w:p w:rsidR="00AD6A39" w:rsidRPr="000E474F" w:rsidRDefault="00AD6A39" w:rsidP="00972A1C">
      <w:pPr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Симптоматическое лечение острых болевых состояний (травмы, боль после хирургических операций, обезболивание почечной и печеночной колики).</w:t>
      </w:r>
    </w:p>
    <w:p w:rsidR="00972A1C" w:rsidRPr="000E474F" w:rsidRDefault="00972A1C" w:rsidP="00972A1C">
      <w:pPr>
        <w:spacing w:line="240" w:lineRule="auto"/>
        <w:rPr>
          <w:sz w:val="24"/>
          <w:szCs w:val="24"/>
          <w:lang w:val="ru-RU"/>
        </w:rPr>
      </w:pPr>
    </w:p>
    <w:p w:rsidR="00972A1C" w:rsidRPr="000E474F" w:rsidRDefault="00972A1C" w:rsidP="00972A1C">
      <w:pPr>
        <w:spacing w:line="240" w:lineRule="auto"/>
        <w:rPr>
          <w:sz w:val="24"/>
          <w:szCs w:val="24"/>
          <w:lang w:val="ru-RU"/>
        </w:rPr>
      </w:pPr>
    </w:p>
    <w:p w:rsidR="00AD6A39" w:rsidRPr="000E474F" w:rsidRDefault="00EC1A0A" w:rsidP="00D03480">
      <w:pPr>
        <w:widowControl/>
        <w:autoSpaceDE/>
        <w:autoSpaceDN/>
        <w:adjustRightInd/>
        <w:spacing w:line="240" w:lineRule="auto"/>
        <w:rPr>
          <w:b/>
          <w:i/>
          <w:sz w:val="24"/>
          <w:szCs w:val="24"/>
          <w:lang w:val="ru-RU"/>
        </w:rPr>
      </w:pPr>
      <w:r w:rsidRPr="000E474F">
        <w:rPr>
          <w:b/>
          <w:i/>
          <w:sz w:val="24"/>
          <w:szCs w:val="24"/>
          <w:lang w:val="ru-RU"/>
        </w:rPr>
        <w:t xml:space="preserve">Противопоказания. </w:t>
      </w:r>
    </w:p>
    <w:p w:rsidR="00AD6A39" w:rsidRPr="000E474F" w:rsidRDefault="00AD6A39" w:rsidP="00AD6A39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lastRenderedPageBreak/>
        <w:t>•</w:t>
      </w:r>
      <w:r w:rsidRPr="000E474F">
        <w:rPr>
          <w:sz w:val="24"/>
          <w:szCs w:val="24"/>
          <w:lang w:val="ru-RU"/>
        </w:rPr>
        <w:tab/>
        <w:t>Гиперчувствительность к нефопам</w:t>
      </w:r>
      <w:r w:rsidR="00A62582">
        <w:rPr>
          <w:sz w:val="24"/>
          <w:szCs w:val="24"/>
          <w:lang w:val="ru-RU"/>
        </w:rPr>
        <w:t>у</w:t>
      </w:r>
      <w:r w:rsidRPr="000E474F">
        <w:rPr>
          <w:sz w:val="24"/>
          <w:szCs w:val="24"/>
          <w:lang w:val="ru-RU"/>
        </w:rPr>
        <w:t xml:space="preserve"> или другим компонентам </w:t>
      </w:r>
      <w:r w:rsidR="00552728" w:rsidRPr="000E474F">
        <w:rPr>
          <w:sz w:val="24"/>
          <w:szCs w:val="24"/>
          <w:lang w:val="ru-RU"/>
        </w:rPr>
        <w:t>лекарственного средства.</w:t>
      </w:r>
    </w:p>
    <w:p w:rsidR="00AD6A39" w:rsidRPr="000E474F" w:rsidRDefault="00AD6A39" w:rsidP="00AD6A39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•</w:t>
      </w:r>
      <w:r w:rsidRPr="000E474F">
        <w:rPr>
          <w:sz w:val="24"/>
          <w:szCs w:val="24"/>
          <w:lang w:val="ru-RU"/>
        </w:rPr>
        <w:tab/>
        <w:t>Возраст до 15 лет</w:t>
      </w:r>
      <w:r w:rsidR="00552728" w:rsidRPr="000E474F">
        <w:rPr>
          <w:sz w:val="24"/>
          <w:szCs w:val="24"/>
          <w:lang w:val="ru-RU"/>
        </w:rPr>
        <w:t xml:space="preserve"> - в связи с отсутствием клинических исследований.</w:t>
      </w:r>
    </w:p>
    <w:p w:rsidR="00AD6A39" w:rsidRPr="000E474F" w:rsidRDefault="00AD6A39" w:rsidP="00AD6A39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•</w:t>
      </w:r>
      <w:r w:rsidRPr="000E474F">
        <w:rPr>
          <w:sz w:val="24"/>
          <w:szCs w:val="24"/>
          <w:lang w:val="ru-RU"/>
        </w:rPr>
        <w:tab/>
        <w:t>Судороги или их наличие в анамнезе.</w:t>
      </w:r>
    </w:p>
    <w:p w:rsidR="00AD6A39" w:rsidRPr="000E474F" w:rsidRDefault="00AD6A39" w:rsidP="00AD6A39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•</w:t>
      </w:r>
      <w:r w:rsidRPr="000E474F">
        <w:rPr>
          <w:sz w:val="24"/>
          <w:szCs w:val="24"/>
          <w:lang w:val="ru-RU"/>
        </w:rPr>
        <w:tab/>
        <w:t xml:space="preserve">Риск задержки мочи, </w:t>
      </w:r>
      <w:r w:rsidR="002C1914" w:rsidRPr="002C1914">
        <w:rPr>
          <w:sz w:val="24"/>
          <w:szCs w:val="24"/>
          <w:lang w:val="ru-RU"/>
        </w:rPr>
        <w:t>связанный с уретропростатичными нарушениями</w:t>
      </w:r>
      <w:r w:rsidRPr="000E474F">
        <w:rPr>
          <w:sz w:val="24"/>
          <w:szCs w:val="24"/>
          <w:lang w:val="ru-RU"/>
        </w:rPr>
        <w:t>.</w:t>
      </w:r>
    </w:p>
    <w:p w:rsidR="00AD6A39" w:rsidRPr="000E474F" w:rsidRDefault="00AD6A39" w:rsidP="00AD6A39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•</w:t>
      </w:r>
      <w:r w:rsidRPr="000E474F">
        <w:rPr>
          <w:sz w:val="24"/>
          <w:szCs w:val="24"/>
          <w:lang w:val="ru-RU"/>
        </w:rPr>
        <w:tab/>
      </w:r>
      <w:r w:rsidR="002C1914">
        <w:rPr>
          <w:sz w:val="24"/>
          <w:szCs w:val="24"/>
          <w:lang w:val="ru-RU"/>
        </w:rPr>
        <w:t>Риск острого глаукоматозного приступа</w:t>
      </w:r>
      <w:r w:rsidRPr="000E474F">
        <w:rPr>
          <w:sz w:val="24"/>
          <w:szCs w:val="24"/>
          <w:lang w:val="ru-RU"/>
        </w:rPr>
        <w:t>.</w:t>
      </w:r>
    </w:p>
    <w:p w:rsidR="00AD6A39" w:rsidRPr="000E474F" w:rsidRDefault="00AD6A39" w:rsidP="00AD6A39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•</w:t>
      </w:r>
      <w:r w:rsidRPr="000E474F">
        <w:rPr>
          <w:sz w:val="24"/>
          <w:szCs w:val="24"/>
          <w:lang w:val="ru-RU"/>
        </w:rPr>
        <w:tab/>
        <w:t>Одновременное применение ингибиторов МАО.</w:t>
      </w:r>
    </w:p>
    <w:p w:rsidR="00D03480" w:rsidRPr="000E474F" w:rsidRDefault="00D03480" w:rsidP="00D471A1">
      <w:pPr>
        <w:spacing w:line="240" w:lineRule="auto"/>
        <w:rPr>
          <w:sz w:val="24"/>
          <w:szCs w:val="24"/>
          <w:lang w:val="ru-RU" w:eastAsia="uk-UA"/>
        </w:rPr>
      </w:pPr>
    </w:p>
    <w:p w:rsidR="004E662B" w:rsidRPr="000E474F" w:rsidRDefault="004E662B" w:rsidP="00AD6A39">
      <w:pPr>
        <w:pStyle w:val="FR2"/>
        <w:spacing w:line="240" w:lineRule="auto"/>
        <w:jc w:val="both"/>
        <w:rPr>
          <w:rFonts w:ascii="Times New Roman" w:hAnsi="Times New Roman" w:cs="Times New Roman"/>
        </w:rPr>
      </w:pPr>
      <w:r w:rsidRPr="000E474F">
        <w:rPr>
          <w:rFonts w:ascii="Times New Roman" w:hAnsi="Times New Roman" w:cs="Times New Roman"/>
          <w:b/>
          <w:i/>
        </w:rPr>
        <w:t>Взаимодействие с другими лекарственными средствами и другие виды взаимодействий.</w:t>
      </w:r>
      <w:r w:rsidRPr="000E474F">
        <w:rPr>
          <w:rFonts w:ascii="Times New Roman" w:hAnsi="Times New Roman" w:cs="Times New Roman"/>
        </w:rPr>
        <w:t xml:space="preserve"> </w:t>
      </w:r>
    </w:p>
    <w:p w:rsidR="00AD6A39" w:rsidRPr="000E474F" w:rsidRDefault="00AD6A39" w:rsidP="00AD6A39">
      <w:pPr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Следует учесть, что значительное количество лекарственных средств может усиливать угнетение нервной системы за счет аддитивного эффекта и снижать внимательность, а именно: опиаты (анальгетики, противокашлевые препараты, замещающие средства для лечения наркомании), нейролептики, барбитураты, бензодиазепины, небензодиазепиновые транквилизаторы (мепробамат), снотворные, антидепрессанты с седативным эффектом (амитриптилин, доксепин, миансерин, миртазапин, тримипрамин), седативные блокаторы Н1-рецепторов, гипотензивные средства центрального действия, баклофен, талидомид.</w:t>
      </w:r>
    </w:p>
    <w:p w:rsidR="00506A27" w:rsidRPr="000E474F" w:rsidRDefault="00506A27" w:rsidP="00D471A1">
      <w:pPr>
        <w:spacing w:line="240" w:lineRule="auto"/>
        <w:rPr>
          <w:sz w:val="24"/>
          <w:szCs w:val="24"/>
          <w:lang w:val="ru-RU"/>
        </w:rPr>
      </w:pPr>
    </w:p>
    <w:p w:rsidR="004E662B" w:rsidRPr="000E474F" w:rsidRDefault="004E662B" w:rsidP="00D471A1">
      <w:pPr>
        <w:spacing w:line="240" w:lineRule="auto"/>
        <w:rPr>
          <w:sz w:val="24"/>
          <w:szCs w:val="24"/>
          <w:lang w:val="ru-RU"/>
        </w:rPr>
      </w:pPr>
      <w:r w:rsidRPr="000E474F">
        <w:rPr>
          <w:b/>
          <w:i/>
          <w:sz w:val="24"/>
          <w:szCs w:val="24"/>
          <w:lang w:val="ru-RU"/>
        </w:rPr>
        <w:t>Особенности применения.</w:t>
      </w:r>
      <w:r w:rsidRPr="000E474F">
        <w:rPr>
          <w:sz w:val="24"/>
          <w:szCs w:val="24"/>
          <w:lang w:val="ru-RU"/>
        </w:rPr>
        <w:t xml:space="preserve"> </w:t>
      </w:r>
    </w:p>
    <w:p w:rsidR="00AD6A39" w:rsidRPr="000E474F" w:rsidRDefault="00AD6A39" w:rsidP="00AD6A39">
      <w:pPr>
        <w:spacing w:line="240" w:lineRule="auto"/>
        <w:rPr>
          <w:sz w:val="24"/>
          <w:szCs w:val="24"/>
          <w:lang w:val="ru-RU" w:eastAsia="uk-UA"/>
        </w:rPr>
      </w:pPr>
      <w:r w:rsidRPr="000E474F">
        <w:rPr>
          <w:sz w:val="24"/>
          <w:szCs w:val="24"/>
          <w:lang w:val="ru-RU" w:eastAsia="uk-UA"/>
        </w:rPr>
        <w:t>Существует риск возникновения зависимости от препарата. Нефам не относится к морфиноподобны</w:t>
      </w:r>
      <w:r w:rsidR="002C1914">
        <w:rPr>
          <w:sz w:val="24"/>
          <w:szCs w:val="24"/>
          <w:lang w:val="ru-RU" w:eastAsia="uk-UA"/>
        </w:rPr>
        <w:t>м</w:t>
      </w:r>
      <w:r w:rsidRPr="000E474F">
        <w:rPr>
          <w:sz w:val="24"/>
          <w:szCs w:val="24"/>
          <w:lang w:val="ru-RU" w:eastAsia="uk-UA"/>
        </w:rPr>
        <w:t xml:space="preserve"> препарат</w:t>
      </w:r>
      <w:r w:rsidR="002C1914">
        <w:rPr>
          <w:sz w:val="24"/>
          <w:szCs w:val="24"/>
          <w:lang w:val="ru-RU" w:eastAsia="uk-UA"/>
        </w:rPr>
        <w:t>ам</w:t>
      </w:r>
      <w:r w:rsidRPr="000E474F">
        <w:rPr>
          <w:sz w:val="24"/>
          <w:szCs w:val="24"/>
          <w:lang w:val="ru-RU" w:eastAsia="uk-UA"/>
        </w:rPr>
        <w:t xml:space="preserve"> и антагонист</w:t>
      </w:r>
      <w:r w:rsidR="002C1914">
        <w:rPr>
          <w:sz w:val="24"/>
          <w:szCs w:val="24"/>
          <w:lang w:val="ru-RU" w:eastAsia="uk-UA"/>
        </w:rPr>
        <w:t>ам</w:t>
      </w:r>
      <w:r w:rsidRPr="000E474F">
        <w:rPr>
          <w:sz w:val="24"/>
          <w:szCs w:val="24"/>
          <w:lang w:val="ru-RU" w:eastAsia="uk-UA"/>
        </w:rPr>
        <w:t xml:space="preserve"> опиатов. Таким образом, прекращение лечения </w:t>
      </w:r>
      <w:r w:rsidR="002C1914" w:rsidRPr="000E474F">
        <w:rPr>
          <w:sz w:val="24"/>
          <w:szCs w:val="24"/>
          <w:lang w:val="ru-RU" w:eastAsia="uk-UA"/>
        </w:rPr>
        <w:t>морфиноподобными препаратами,</w:t>
      </w:r>
      <w:r w:rsidRPr="000E474F">
        <w:rPr>
          <w:sz w:val="24"/>
          <w:szCs w:val="24"/>
          <w:lang w:val="ru-RU" w:eastAsia="uk-UA"/>
        </w:rPr>
        <w:t xml:space="preserve"> зависимы</w:t>
      </w:r>
      <w:r w:rsidR="002C1914">
        <w:rPr>
          <w:sz w:val="24"/>
          <w:szCs w:val="24"/>
          <w:lang w:val="ru-RU" w:eastAsia="uk-UA"/>
        </w:rPr>
        <w:t>м</w:t>
      </w:r>
      <w:r w:rsidRPr="000E474F">
        <w:rPr>
          <w:sz w:val="24"/>
          <w:szCs w:val="24"/>
          <w:lang w:val="ru-RU" w:eastAsia="uk-UA"/>
        </w:rPr>
        <w:t xml:space="preserve"> от них пациент</w:t>
      </w:r>
      <w:r w:rsidR="002C1914">
        <w:rPr>
          <w:sz w:val="24"/>
          <w:szCs w:val="24"/>
          <w:lang w:val="ru-RU" w:eastAsia="uk-UA"/>
        </w:rPr>
        <w:t>ам</w:t>
      </w:r>
      <w:r w:rsidRPr="000E474F">
        <w:rPr>
          <w:sz w:val="24"/>
          <w:szCs w:val="24"/>
          <w:lang w:val="ru-RU" w:eastAsia="uk-UA"/>
        </w:rPr>
        <w:t>, которые уже применяют нефам, повышает риск развития синдрома отмены. Соотношение риск</w:t>
      </w:r>
      <w:r w:rsidR="002C1914">
        <w:rPr>
          <w:sz w:val="24"/>
          <w:szCs w:val="24"/>
          <w:lang w:val="ru-RU" w:eastAsia="uk-UA"/>
        </w:rPr>
        <w:t>а</w:t>
      </w:r>
      <w:r w:rsidRPr="000E474F">
        <w:rPr>
          <w:sz w:val="24"/>
          <w:szCs w:val="24"/>
          <w:lang w:val="ru-RU" w:eastAsia="uk-UA"/>
        </w:rPr>
        <w:t>/польз</w:t>
      </w:r>
      <w:r w:rsidR="002C1914">
        <w:rPr>
          <w:sz w:val="24"/>
          <w:szCs w:val="24"/>
          <w:lang w:val="ru-RU" w:eastAsia="uk-UA"/>
        </w:rPr>
        <w:t>ы</w:t>
      </w:r>
      <w:r w:rsidRPr="000E474F">
        <w:rPr>
          <w:sz w:val="24"/>
          <w:szCs w:val="24"/>
          <w:lang w:val="ru-RU" w:eastAsia="uk-UA"/>
        </w:rPr>
        <w:t xml:space="preserve"> при лечении средством нефам необходимо постоянно оценивать.</w:t>
      </w:r>
    </w:p>
    <w:p w:rsidR="00AD6A39" w:rsidRPr="000E474F" w:rsidRDefault="00AD6A39" w:rsidP="00AD6A39">
      <w:pPr>
        <w:spacing w:line="240" w:lineRule="auto"/>
        <w:rPr>
          <w:sz w:val="24"/>
          <w:szCs w:val="24"/>
          <w:lang w:val="ru-RU" w:eastAsia="uk-UA"/>
        </w:rPr>
      </w:pPr>
      <w:r w:rsidRPr="000E474F">
        <w:rPr>
          <w:sz w:val="24"/>
          <w:szCs w:val="24"/>
          <w:lang w:val="ru-RU" w:eastAsia="uk-UA"/>
        </w:rPr>
        <w:t>Нефам не следует назначать для лечения хронических болевых синдромов.</w:t>
      </w:r>
    </w:p>
    <w:p w:rsidR="00AD6A39" w:rsidRPr="000E474F" w:rsidRDefault="00AD6A39" w:rsidP="00AD6A39">
      <w:pPr>
        <w:spacing w:line="240" w:lineRule="auto"/>
        <w:rPr>
          <w:sz w:val="24"/>
          <w:szCs w:val="24"/>
          <w:lang w:val="ru-RU" w:eastAsia="uk-UA"/>
        </w:rPr>
      </w:pPr>
      <w:r w:rsidRPr="000E474F">
        <w:rPr>
          <w:sz w:val="24"/>
          <w:szCs w:val="24"/>
          <w:lang w:val="ru-RU" w:eastAsia="uk-UA"/>
        </w:rPr>
        <w:t>Следует быть осторожным, назначая препарат пациентам с печеночной, почечной недостаточностью, в связи с риском накопления, что повышает вероятность возникновения побочных реакций.</w:t>
      </w:r>
    </w:p>
    <w:p w:rsidR="00AD6A39" w:rsidRPr="000E474F" w:rsidRDefault="00AD6A39" w:rsidP="00AD6A39">
      <w:pPr>
        <w:spacing w:line="240" w:lineRule="auto"/>
        <w:rPr>
          <w:sz w:val="24"/>
          <w:szCs w:val="24"/>
          <w:lang w:val="ru-RU" w:eastAsia="uk-UA"/>
        </w:rPr>
      </w:pPr>
      <w:r w:rsidRPr="000E474F">
        <w:rPr>
          <w:sz w:val="24"/>
          <w:szCs w:val="24"/>
          <w:lang w:val="ru-RU" w:eastAsia="uk-UA"/>
        </w:rPr>
        <w:t>Следует быть осторожным, назначая препарат пациентам с патологией сердечно-сосудистой системы, поскольку существует вероятность возникновения тахикардии.</w:t>
      </w:r>
    </w:p>
    <w:p w:rsidR="00AD6A39" w:rsidRPr="000E474F" w:rsidRDefault="00AD6A39" w:rsidP="00AD6A39">
      <w:pPr>
        <w:spacing w:line="240" w:lineRule="auto"/>
        <w:rPr>
          <w:sz w:val="24"/>
          <w:szCs w:val="24"/>
          <w:lang w:val="ru-RU" w:eastAsia="uk-UA"/>
        </w:rPr>
      </w:pPr>
      <w:r w:rsidRPr="000E474F">
        <w:rPr>
          <w:sz w:val="24"/>
          <w:szCs w:val="24"/>
          <w:lang w:val="ru-RU" w:eastAsia="uk-UA"/>
        </w:rPr>
        <w:t>Учитывая антихолинергическ</w:t>
      </w:r>
      <w:r w:rsidR="002C1914">
        <w:rPr>
          <w:sz w:val="24"/>
          <w:szCs w:val="24"/>
          <w:lang w:val="ru-RU" w:eastAsia="uk-UA"/>
        </w:rPr>
        <w:t>ий</w:t>
      </w:r>
      <w:r w:rsidRPr="000E474F">
        <w:rPr>
          <w:sz w:val="24"/>
          <w:szCs w:val="24"/>
          <w:lang w:val="ru-RU" w:eastAsia="uk-UA"/>
        </w:rPr>
        <w:t xml:space="preserve"> эффек</w:t>
      </w:r>
      <w:r w:rsidR="002C1914">
        <w:rPr>
          <w:sz w:val="24"/>
          <w:szCs w:val="24"/>
          <w:lang w:val="ru-RU" w:eastAsia="uk-UA"/>
        </w:rPr>
        <w:t>т,</w:t>
      </w:r>
      <w:r w:rsidRPr="000E474F">
        <w:rPr>
          <w:sz w:val="24"/>
          <w:szCs w:val="24"/>
          <w:lang w:val="ru-RU" w:eastAsia="uk-UA"/>
        </w:rPr>
        <w:t xml:space="preserve"> лечени</w:t>
      </w:r>
      <w:r w:rsidR="002C1914">
        <w:rPr>
          <w:sz w:val="24"/>
          <w:szCs w:val="24"/>
          <w:lang w:val="ru-RU" w:eastAsia="uk-UA"/>
        </w:rPr>
        <w:t>е</w:t>
      </w:r>
      <w:r w:rsidRPr="000E474F">
        <w:rPr>
          <w:sz w:val="24"/>
          <w:szCs w:val="24"/>
          <w:lang w:val="ru-RU" w:eastAsia="uk-UA"/>
        </w:rPr>
        <w:t xml:space="preserve"> </w:t>
      </w:r>
      <w:r w:rsidR="002C1914">
        <w:rPr>
          <w:sz w:val="24"/>
          <w:szCs w:val="24"/>
          <w:lang w:val="ru-RU" w:eastAsia="uk-UA"/>
        </w:rPr>
        <w:t>препаратом Н</w:t>
      </w:r>
      <w:r w:rsidRPr="000E474F">
        <w:rPr>
          <w:sz w:val="24"/>
          <w:szCs w:val="24"/>
          <w:lang w:val="ru-RU" w:eastAsia="uk-UA"/>
        </w:rPr>
        <w:t>ефам не рекомендуется пациентам пожилого возраста.</w:t>
      </w:r>
    </w:p>
    <w:p w:rsidR="00241047" w:rsidRPr="000E474F" w:rsidRDefault="00AD6A39" w:rsidP="00AD6A39">
      <w:pPr>
        <w:spacing w:line="240" w:lineRule="auto"/>
        <w:rPr>
          <w:sz w:val="24"/>
          <w:szCs w:val="24"/>
          <w:lang w:val="ru-RU" w:eastAsia="uk-UA"/>
        </w:rPr>
      </w:pPr>
      <w:r w:rsidRPr="000E474F">
        <w:rPr>
          <w:sz w:val="24"/>
          <w:szCs w:val="24"/>
          <w:lang w:val="ru-RU" w:eastAsia="uk-UA"/>
        </w:rPr>
        <w:t>Следует избегать приема алкоголя и медицинских средств, содержащих алкоголь, усилени</w:t>
      </w:r>
      <w:r w:rsidR="002C1914">
        <w:rPr>
          <w:sz w:val="24"/>
          <w:szCs w:val="24"/>
          <w:lang w:val="ru-RU" w:eastAsia="uk-UA"/>
        </w:rPr>
        <w:t>е</w:t>
      </w:r>
      <w:r w:rsidRPr="000E474F">
        <w:rPr>
          <w:sz w:val="24"/>
          <w:szCs w:val="24"/>
          <w:lang w:val="ru-RU" w:eastAsia="uk-UA"/>
        </w:rPr>
        <w:t xml:space="preserve"> седативного эффекта при употреблении алкоголя.</w:t>
      </w:r>
    </w:p>
    <w:p w:rsidR="000564D4" w:rsidRPr="000E474F" w:rsidRDefault="00945501" w:rsidP="00AD6A39">
      <w:pPr>
        <w:spacing w:line="240" w:lineRule="auto"/>
        <w:rPr>
          <w:color w:val="000000"/>
          <w:sz w:val="24"/>
          <w:szCs w:val="24"/>
          <w:lang w:val="ru-RU" w:eastAsia="uk-UA"/>
        </w:rPr>
      </w:pPr>
      <w:r w:rsidRPr="000E474F">
        <w:rPr>
          <w:color w:val="000000"/>
          <w:sz w:val="24"/>
          <w:szCs w:val="24"/>
          <w:lang w:val="ru-RU" w:eastAsia="uk-UA"/>
        </w:rPr>
        <w:t xml:space="preserve">Это лекарственное средство содержит менее 1 </w:t>
      </w:r>
      <w:proofErr w:type="spellStart"/>
      <w:r w:rsidRPr="000E474F">
        <w:rPr>
          <w:color w:val="000000"/>
          <w:sz w:val="24"/>
          <w:szCs w:val="24"/>
          <w:lang w:val="ru-RU" w:eastAsia="uk-UA"/>
        </w:rPr>
        <w:t>ммоль</w:t>
      </w:r>
      <w:proofErr w:type="spellEnd"/>
      <w:r w:rsidRPr="000E474F">
        <w:rPr>
          <w:color w:val="000000"/>
          <w:sz w:val="24"/>
          <w:szCs w:val="24"/>
          <w:lang w:val="ru-RU" w:eastAsia="uk-UA"/>
        </w:rPr>
        <w:t xml:space="preserve"> (23 мг)/дозу натрия, то есть практически свободный от натрия.</w:t>
      </w:r>
    </w:p>
    <w:p w:rsidR="00DF2EA4" w:rsidRPr="000E474F" w:rsidRDefault="00DF2EA4" w:rsidP="00AD6A39">
      <w:pPr>
        <w:spacing w:line="240" w:lineRule="auto"/>
        <w:rPr>
          <w:color w:val="000000"/>
          <w:sz w:val="24"/>
          <w:szCs w:val="24"/>
          <w:lang w:val="ru-RU" w:eastAsia="uk-UA"/>
        </w:rPr>
      </w:pPr>
    </w:p>
    <w:p w:rsidR="004E662B" w:rsidRPr="000E474F" w:rsidRDefault="004E662B" w:rsidP="00D471A1">
      <w:pPr>
        <w:widowControl/>
        <w:spacing w:line="240" w:lineRule="auto"/>
        <w:rPr>
          <w:i/>
          <w:sz w:val="24"/>
          <w:szCs w:val="24"/>
          <w:lang w:val="ru-RU"/>
        </w:rPr>
      </w:pPr>
      <w:r w:rsidRPr="000E474F">
        <w:rPr>
          <w:i/>
          <w:sz w:val="24"/>
          <w:szCs w:val="24"/>
          <w:lang w:val="ru-RU"/>
        </w:rPr>
        <w:t>Применение в период беременности или кормления грудью.</w:t>
      </w:r>
    </w:p>
    <w:p w:rsidR="00DF2EA4" w:rsidRPr="000E474F" w:rsidRDefault="00345D4A" w:rsidP="00AD6A39">
      <w:pPr>
        <w:widowControl/>
        <w:spacing w:line="240" w:lineRule="auto"/>
        <w:rPr>
          <w:i/>
          <w:sz w:val="24"/>
          <w:szCs w:val="24"/>
          <w:lang w:val="ru-RU"/>
        </w:rPr>
      </w:pPr>
      <w:r w:rsidRPr="000E474F">
        <w:rPr>
          <w:i/>
          <w:sz w:val="24"/>
          <w:szCs w:val="24"/>
          <w:lang w:val="ru-RU"/>
        </w:rPr>
        <w:t>Беременность.</w:t>
      </w:r>
    </w:p>
    <w:p w:rsidR="00AD6A39" w:rsidRPr="000E474F" w:rsidRDefault="00AD6A39" w:rsidP="00AD6A39">
      <w:pPr>
        <w:widowControl/>
        <w:spacing w:line="240" w:lineRule="auto"/>
        <w:rPr>
          <w:i/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Нет данных по применению лекарственного средства беременным женщина</w:t>
      </w:r>
      <w:r w:rsidR="002C1914">
        <w:rPr>
          <w:sz w:val="24"/>
          <w:szCs w:val="24"/>
          <w:lang w:val="ru-RU"/>
        </w:rPr>
        <w:t xml:space="preserve">м. </w:t>
      </w:r>
      <w:r w:rsidRPr="000E474F">
        <w:rPr>
          <w:sz w:val="24"/>
          <w:szCs w:val="24"/>
          <w:lang w:val="ru-RU"/>
        </w:rPr>
        <w:t>Исследования на животных не указывают на прямое или косвенное вредное воздействие на репродуктивную функцию. Из соображений безопасности не следует применять нефам в период беременности.</w:t>
      </w:r>
    </w:p>
    <w:p w:rsidR="00DF2EA4" w:rsidRPr="000E474F" w:rsidRDefault="002C1914" w:rsidP="00AD6A39">
      <w:pPr>
        <w:widowControl/>
        <w:spacing w:line="240" w:lineRule="auto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Кормление грудью.</w:t>
      </w:r>
    </w:p>
    <w:p w:rsidR="00AF4885" w:rsidRPr="000E474F" w:rsidRDefault="00AD6A39" w:rsidP="00AD6A39">
      <w:pPr>
        <w:widowControl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Нефопам выделяется в грудное молоко в таком количестве, что может влиять на новорожденных/младенцев, находящихся на грудном вскармливании. Нефам не следует применять во время кормления грудью.</w:t>
      </w:r>
    </w:p>
    <w:p w:rsidR="00AD6A39" w:rsidRPr="000E474F" w:rsidRDefault="00AD6A39" w:rsidP="00AD6A39">
      <w:pPr>
        <w:widowControl/>
        <w:spacing w:line="240" w:lineRule="auto"/>
        <w:rPr>
          <w:b/>
          <w:sz w:val="24"/>
          <w:szCs w:val="24"/>
          <w:lang w:val="ru-RU"/>
        </w:rPr>
      </w:pPr>
    </w:p>
    <w:p w:rsidR="000360FE" w:rsidRPr="000E474F" w:rsidRDefault="004E662B" w:rsidP="00AD0B78">
      <w:pPr>
        <w:spacing w:line="240" w:lineRule="auto"/>
        <w:rPr>
          <w:sz w:val="24"/>
          <w:szCs w:val="24"/>
          <w:lang w:val="ru-RU" w:eastAsia="uk-UA"/>
        </w:rPr>
      </w:pPr>
      <w:r w:rsidRPr="000E474F">
        <w:rPr>
          <w:i/>
          <w:sz w:val="24"/>
          <w:szCs w:val="24"/>
          <w:lang w:val="ru-RU"/>
        </w:rPr>
        <w:t>Способность влиять на скорость реакции при управлении автотранспортом или другими механизмами.</w:t>
      </w:r>
      <w:r w:rsidR="00AD0B78" w:rsidRPr="000E474F">
        <w:rPr>
          <w:sz w:val="24"/>
          <w:szCs w:val="24"/>
          <w:lang w:val="ru-RU" w:eastAsia="uk-UA"/>
        </w:rPr>
        <w:t xml:space="preserve"> </w:t>
      </w:r>
    </w:p>
    <w:p w:rsidR="00241047" w:rsidRPr="000E474F" w:rsidRDefault="00AC1012" w:rsidP="00D471A1">
      <w:pPr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Следует учитывать риск возникновения сонливости во время лечения, что может влиять на способность управлять автотранспортом или работать с механизмами.</w:t>
      </w:r>
    </w:p>
    <w:p w:rsidR="00AC1012" w:rsidRPr="000E474F" w:rsidRDefault="00AC1012" w:rsidP="00D471A1">
      <w:pPr>
        <w:spacing w:line="240" w:lineRule="auto"/>
        <w:rPr>
          <w:sz w:val="24"/>
          <w:szCs w:val="24"/>
          <w:lang w:val="ru-RU"/>
        </w:rPr>
      </w:pPr>
    </w:p>
    <w:p w:rsidR="00965E39" w:rsidRPr="000E474F" w:rsidRDefault="00965E39" w:rsidP="00D471A1">
      <w:pPr>
        <w:widowControl/>
        <w:autoSpaceDE/>
        <w:autoSpaceDN/>
        <w:adjustRightInd/>
        <w:spacing w:line="240" w:lineRule="auto"/>
        <w:jc w:val="left"/>
        <w:rPr>
          <w:b/>
          <w:i/>
          <w:sz w:val="24"/>
          <w:szCs w:val="24"/>
          <w:lang w:val="ru-RU" w:eastAsia="en-US"/>
        </w:rPr>
      </w:pPr>
      <w:r w:rsidRPr="000E474F">
        <w:rPr>
          <w:b/>
          <w:i/>
          <w:sz w:val="24"/>
          <w:szCs w:val="24"/>
          <w:lang w:val="ru-RU" w:eastAsia="en-US"/>
        </w:rPr>
        <w:t>Способ применения и дозы.</w:t>
      </w:r>
    </w:p>
    <w:p w:rsidR="002C1914" w:rsidRDefault="00AC1012" w:rsidP="00AC1012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 xml:space="preserve">Терапия должна соответствовать интенсивности болевого синдрома и реакции пациента. </w:t>
      </w:r>
    </w:p>
    <w:p w:rsidR="00AC1012" w:rsidRPr="000E474F" w:rsidRDefault="002C1914" w:rsidP="00AC1012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2C1914">
        <w:rPr>
          <w:sz w:val="24"/>
          <w:szCs w:val="24"/>
          <w:u w:val="single"/>
          <w:lang w:val="ru-RU"/>
        </w:rPr>
        <w:t>Внутримышечное</w:t>
      </w:r>
      <w:r w:rsidR="00AC1012" w:rsidRPr="002C1914">
        <w:rPr>
          <w:sz w:val="24"/>
          <w:szCs w:val="24"/>
          <w:u w:val="single"/>
          <w:lang w:val="ru-RU"/>
        </w:rPr>
        <w:t xml:space="preserve"> введение.</w:t>
      </w:r>
      <w:r w:rsidR="00AC1012" w:rsidRPr="000E474F">
        <w:rPr>
          <w:sz w:val="24"/>
          <w:szCs w:val="24"/>
          <w:lang w:val="ru-RU"/>
        </w:rPr>
        <w:t xml:space="preserve"> Нефам следует вводить внутримышечно глубоко. На одно введение рекомендуется доза 20 мг. При необходимости введение повторяют каждые 6</w:t>
      </w:r>
      <w:r w:rsidR="000E474F">
        <w:rPr>
          <w:sz w:val="24"/>
          <w:szCs w:val="24"/>
          <w:lang w:val="ru-RU"/>
        </w:rPr>
        <w:t xml:space="preserve"> часов</w:t>
      </w:r>
      <w:r w:rsidR="00AC1012" w:rsidRPr="000E474F">
        <w:rPr>
          <w:sz w:val="24"/>
          <w:szCs w:val="24"/>
          <w:lang w:val="ru-RU"/>
        </w:rPr>
        <w:t>. Максимальная суточная доза - 120 мг.</w:t>
      </w:r>
    </w:p>
    <w:p w:rsidR="00DB098E" w:rsidRPr="000E474F" w:rsidRDefault="002C1914" w:rsidP="009A1884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lastRenderedPageBreak/>
        <w:t>Внутривенное в</w:t>
      </w:r>
      <w:r w:rsidR="00AC1012" w:rsidRPr="000E474F">
        <w:rPr>
          <w:sz w:val="24"/>
          <w:szCs w:val="24"/>
          <w:u w:val="single"/>
          <w:lang w:val="ru-RU"/>
        </w:rPr>
        <w:t>ведение.</w:t>
      </w:r>
      <w:r w:rsidRPr="002C1914">
        <w:rPr>
          <w:sz w:val="24"/>
          <w:szCs w:val="24"/>
          <w:lang w:val="ru-RU"/>
        </w:rPr>
        <w:t xml:space="preserve"> </w:t>
      </w:r>
      <w:r w:rsidR="00AC1012" w:rsidRPr="000E474F">
        <w:rPr>
          <w:sz w:val="24"/>
          <w:szCs w:val="24"/>
          <w:lang w:val="ru-RU"/>
        </w:rPr>
        <w:t>Нефам следует вводить в виде длительной инфузии в течение не менее 15 минут</w:t>
      </w:r>
      <w:r>
        <w:rPr>
          <w:sz w:val="24"/>
          <w:szCs w:val="24"/>
          <w:lang w:val="ru-RU"/>
        </w:rPr>
        <w:t>;</w:t>
      </w:r>
      <w:r w:rsidR="00AC1012" w:rsidRPr="000E474F">
        <w:rPr>
          <w:sz w:val="24"/>
          <w:szCs w:val="24"/>
          <w:lang w:val="ru-RU"/>
        </w:rPr>
        <w:t xml:space="preserve"> пациент должен находиться в положении лежа, чтобы избежать таких побочных реакций как тошнота, головокружение, потливость. Доза на одну инъекцию - 20 мг. При необходимости введение повторяют каждые 4</w:t>
      </w:r>
      <w:r w:rsidR="000E474F">
        <w:rPr>
          <w:sz w:val="24"/>
          <w:szCs w:val="24"/>
          <w:lang w:val="ru-RU"/>
        </w:rPr>
        <w:t xml:space="preserve"> часа</w:t>
      </w:r>
      <w:r w:rsidR="00AC1012" w:rsidRPr="000E474F">
        <w:rPr>
          <w:sz w:val="24"/>
          <w:szCs w:val="24"/>
          <w:lang w:val="ru-RU"/>
        </w:rPr>
        <w:t>. Максимальная суточная доза - 120 мг.</w:t>
      </w:r>
    </w:p>
    <w:p w:rsidR="00AC1012" w:rsidRPr="000E474F" w:rsidRDefault="00AC1012" w:rsidP="009A1884">
      <w:pPr>
        <w:widowControl/>
        <w:autoSpaceDE/>
        <w:autoSpaceDN/>
        <w:adjustRightInd/>
        <w:spacing w:line="240" w:lineRule="auto"/>
        <w:rPr>
          <w:i/>
          <w:sz w:val="24"/>
          <w:szCs w:val="24"/>
          <w:lang w:val="ru-RU"/>
        </w:rPr>
      </w:pPr>
      <w:r w:rsidRPr="000E474F">
        <w:rPr>
          <w:i/>
          <w:sz w:val="24"/>
          <w:szCs w:val="24"/>
          <w:lang w:val="ru-RU"/>
        </w:rPr>
        <w:t>Методика введения</w:t>
      </w:r>
    </w:p>
    <w:p w:rsidR="00AC1012" w:rsidRPr="000E474F" w:rsidRDefault="00AC1012" w:rsidP="009A1884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Нефам можно вводить в обычном растворе для инфузий (0,9% раствор натрия хлорида или 5% раствор глюкозы). Оптимальное соотношение при разведении - 1 ампула лекарственного средства в 50 мл раствора для инфузий.</w:t>
      </w:r>
    </w:p>
    <w:p w:rsidR="00AC1012" w:rsidRPr="000E474F" w:rsidRDefault="00AC1012" w:rsidP="009A1884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Курс лечения - не более 8-10 дней.</w:t>
      </w:r>
    </w:p>
    <w:p w:rsidR="00AC1012" w:rsidRPr="000E474F" w:rsidRDefault="00AC1012" w:rsidP="009A1884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</w:p>
    <w:p w:rsidR="00F8485D" w:rsidRPr="000E474F" w:rsidRDefault="003C4D18" w:rsidP="009A1884">
      <w:pPr>
        <w:widowControl/>
        <w:spacing w:line="240" w:lineRule="auto"/>
        <w:rPr>
          <w:i/>
          <w:sz w:val="24"/>
          <w:szCs w:val="24"/>
          <w:lang w:val="ru-RU" w:eastAsia="uk-UA"/>
        </w:rPr>
      </w:pPr>
      <w:r w:rsidRPr="000E474F">
        <w:rPr>
          <w:i/>
          <w:sz w:val="24"/>
          <w:szCs w:val="24"/>
          <w:lang w:val="ru-RU" w:eastAsia="uk-UA"/>
        </w:rPr>
        <w:t>Дети.</w:t>
      </w:r>
      <w:r w:rsidR="002C1914">
        <w:rPr>
          <w:i/>
          <w:sz w:val="24"/>
          <w:szCs w:val="24"/>
          <w:lang w:val="ru-RU" w:eastAsia="uk-UA"/>
        </w:rPr>
        <w:t xml:space="preserve"> </w:t>
      </w:r>
      <w:r w:rsidR="00AC1012" w:rsidRPr="000E474F">
        <w:rPr>
          <w:sz w:val="24"/>
          <w:szCs w:val="24"/>
          <w:lang w:val="ru-RU"/>
        </w:rPr>
        <w:t>Не применять детям до 15 лет.</w:t>
      </w:r>
    </w:p>
    <w:p w:rsidR="00AC1012" w:rsidRPr="000E474F" w:rsidRDefault="00AC1012" w:rsidP="009A1884">
      <w:pPr>
        <w:widowControl/>
        <w:spacing w:line="240" w:lineRule="auto"/>
        <w:rPr>
          <w:sz w:val="24"/>
          <w:szCs w:val="24"/>
          <w:lang w:val="ru-RU"/>
        </w:rPr>
      </w:pPr>
    </w:p>
    <w:p w:rsidR="0005359B" w:rsidRPr="000E474F" w:rsidRDefault="00353DA7" w:rsidP="009A1884">
      <w:pPr>
        <w:pStyle w:val="a4"/>
        <w:spacing w:before="0" w:beforeAutospacing="0" w:after="0" w:afterAutospacing="0"/>
        <w:jc w:val="both"/>
      </w:pPr>
      <w:r w:rsidRPr="000E474F">
        <w:rPr>
          <w:b/>
          <w:i/>
        </w:rPr>
        <w:t>Передозировк</w:t>
      </w:r>
      <w:r w:rsidR="002C1914">
        <w:rPr>
          <w:b/>
          <w:i/>
        </w:rPr>
        <w:t>а</w:t>
      </w:r>
      <w:r w:rsidRPr="000E474F">
        <w:rPr>
          <w:b/>
          <w:i/>
        </w:rPr>
        <w:t>.</w:t>
      </w:r>
      <w:r w:rsidRPr="000E474F">
        <w:t xml:space="preserve"> </w:t>
      </w:r>
    </w:p>
    <w:p w:rsidR="00AC1012" w:rsidRPr="000E474F" w:rsidRDefault="00AC1012" w:rsidP="009A1884">
      <w:pPr>
        <w:pStyle w:val="a4"/>
        <w:spacing w:before="0" w:beforeAutospacing="0" w:after="0" w:afterAutospacing="0"/>
        <w:jc w:val="both"/>
      </w:pPr>
      <w:r w:rsidRPr="000E474F">
        <w:t>Симптомы антихолинергического происхождения: тахикардия, кома, судороги, галлюцинации.</w:t>
      </w:r>
    </w:p>
    <w:p w:rsidR="00AC1012" w:rsidRPr="000E474F" w:rsidRDefault="002C1914" w:rsidP="009A1884">
      <w:pPr>
        <w:pStyle w:val="a4"/>
        <w:spacing w:before="0" w:beforeAutospacing="0" w:after="0" w:afterAutospacing="0"/>
        <w:jc w:val="both"/>
      </w:pPr>
      <w:r w:rsidRPr="000E474F">
        <w:rPr>
          <w:i/>
        </w:rPr>
        <w:t>Лечение</w:t>
      </w:r>
      <w:r w:rsidR="00AC1012" w:rsidRPr="000E474F">
        <w:rPr>
          <w:i/>
        </w:rPr>
        <w:t>:</w:t>
      </w:r>
      <w:r w:rsidR="00AC1012" w:rsidRPr="000E474F">
        <w:t xml:space="preserve"> симптоматическое лечение с кардиологическим и респираторным мониторингом в условиях стационара.</w:t>
      </w:r>
    </w:p>
    <w:p w:rsidR="00AC1012" w:rsidRPr="000E474F" w:rsidRDefault="00AC1012" w:rsidP="009A1884">
      <w:pPr>
        <w:pStyle w:val="a4"/>
        <w:spacing w:before="0" w:beforeAutospacing="0" w:after="0" w:afterAutospacing="0"/>
        <w:jc w:val="both"/>
      </w:pPr>
    </w:p>
    <w:p w:rsidR="00D03480" w:rsidRPr="000E474F" w:rsidRDefault="00351F4D" w:rsidP="009A1884">
      <w:pPr>
        <w:pStyle w:val="a4"/>
        <w:spacing w:before="0" w:beforeAutospacing="0" w:after="0" w:afterAutospacing="0"/>
        <w:jc w:val="both"/>
        <w:rPr>
          <w:b/>
          <w:i/>
        </w:rPr>
      </w:pPr>
      <w:r w:rsidRPr="000E474F">
        <w:rPr>
          <w:b/>
          <w:i/>
        </w:rPr>
        <w:t>Побочные реакции.</w:t>
      </w:r>
    </w:p>
    <w:p w:rsidR="00AC1012" w:rsidRPr="000E474F" w:rsidRDefault="00AC1012" w:rsidP="009A1884">
      <w:pPr>
        <w:pStyle w:val="a4"/>
        <w:spacing w:before="0" w:beforeAutospacing="0" w:after="0" w:afterAutospacing="0"/>
        <w:jc w:val="both"/>
      </w:pPr>
      <w:r w:rsidRPr="000E474F">
        <w:t>Побочные реакции, о которых сообщалось, классифицируются по системам органов и частоте: очень часто (≥ 1/10), часто (≥ 1/100, &lt;</w:t>
      </w:r>
      <w:r w:rsidR="002C1914">
        <w:t xml:space="preserve"> </w:t>
      </w:r>
      <w:r w:rsidRPr="000E474F">
        <w:t>1/10), нечасто (≥ 1/1 000, &lt;</w:t>
      </w:r>
      <w:r w:rsidR="002C1914">
        <w:t xml:space="preserve"> </w:t>
      </w:r>
      <w:r w:rsidRPr="000E474F">
        <w:t>1/100) , редко (≥ 1/10 000, &lt;</w:t>
      </w:r>
      <w:r w:rsidR="002C1914">
        <w:t xml:space="preserve"> </w:t>
      </w:r>
      <w:r w:rsidRPr="000E474F">
        <w:t>1/1 000), очень редко (&lt;</w:t>
      </w:r>
      <w:r w:rsidR="002C1914">
        <w:t xml:space="preserve"> </w:t>
      </w:r>
      <w:r w:rsidRPr="000E474F">
        <w:t>1/10 000), неизвестно (частота не определена по имеющимся данным).</w:t>
      </w:r>
    </w:p>
    <w:p w:rsidR="009A1884" w:rsidRPr="000E474F" w:rsidRDefault="00AC1012" w:rsidP="009A1884">
      <w:pPr>
        <w:pStyle w:val="a4"/>
        <w:spacing w:before="0" w:beforeAutospacing="0" w:after="0" w:afterAutospacing="0"/>
        <w:jc w:val="both"/>
      </w:pPr>
      <w:r w:rsidRPr="000E474F">
        <w:rPr>
          <w:i/>
        </w:rPr>
        <w:t>Со стороны нервной системы:</w:t>
      </w:r>
      <w:r w:rsidR="002C1914">
        <w:rPr>
          <w:i/>
        </w:rPr>
        <w:t xml:space="preserve"> </w:t>
      </w:r>
      <w:r w:rsidRPr="000E474F">
        <w:t>очень часто</w:t>
      </w:r>
      <w:r w:rsidR="002C1914">
        <w:t>:</w:t>
      </w:r>
      <w:r w:rsidRPr="000E474F">
        <w:t xml:space="preserve"> сонливость</w:t>
      </w:r>
      <w:r w:rsidR="002C1914">
        <w:t>;</w:t>
      </w:r>
      <w:r w:rsidRPr="000E474F">
        <w:t xml:space="preserve"> часто</w:t>
      </w:r>
      <w:r w:rsidR="002C1914">
        <w:t>:</w:t>
      </w:r>
      <w:r w:rsidRPr="000E474F">
        <w:t xml:space="preserve"> головокружение*; редко судороги*</w:t>
      </w:r>
      <w:r w:rsidR="002C1914">
        <w:t xml:space="preserve">; </w:t>
      </w:r>
      <w:r w:rsidRPr="000E474F">
        <w:t xml:space="preserve"> неизвестно: кома.</w:t>
      </w:r>
    </w:p>
    <w:p w:rsidR="00AC1012" w:rsidRPr="000E474F" w:rsidRDefault="00AC1012" w:rsidP="009A1884">
      <w:pPr>
        <w:pStyle w:val="a4"/>
        <w:spacing w:before="0" w:beforeAutospacing="0" w:after="0" w:afterAutospacing="0"/>
        <w:jc w:val="both"/>
      </w:pPr>
      <w:r w:rsidRPr="000E474F">
        <w:rPr>
          <w:i/>
        </w:rPr>
        <w:t>Со стороны сердца:</w:t>
      </w:r>
      <w:r w:rsidRPr="000E474F">
        <w:t xml:space="preserve"> часто: тахикардия*</w:t>
      </w:r>
      <w:r w:rsidR="002C1914">
        <w:t>,</w:t>
      </w:r>
      <w:r w:rsidRPr="000E474F">
        <w:t xml:space="preserve"> пальпитация*.</w:t>
      </w:r>
    </w:p>
    <w:p w:rsidR="00AC1012" w:rsidRPr="000E474F" w:rsidRDefault="00AC1012" w:rsidP="009A1884">
      <w:pPr>
        <w:pStyle w:val="a4"/>
        <w:spacing w:before="0" w:beforeAutospacing="0" w:after="0" w:afterAutospacing="0"/>
        <w:jc w:val="both"/>
      </w:pPr>
      <w:r w:rsidRPr="000E474F">
        <w:rPr>
          <w:i/>
        </w:rPr>
        <w:t>Со стороны пищеварительного тракта:</w:t>
      </w:r>
      <w:r w:rsidR="002C1914">
        <w:rPr>
          <w:i/>
        </w:rPr>
        <w:t xml:space="preserve"> </w:t>
      </w:r>
      <w:r w:rsidRPr="000E474F">
        <w:t>очень часто</w:t>
      </w:r>
      <w:r w:rsidR="002C1914">
        <w:t>:</w:t>
      </w:r>
      <w:r w:rsidRPr="000E474F">
        <w:t xml:space="preserve"> тошнота, рвота</w:t>
      </w:r>
      <w:r w:rsidR="002C1914">
        <w:t>;</w:t>
      </w:r>
      <w:r w:rsidRPr="000E474F">
        <w:t xml:space="preserve"> часто: сухость во рту*.</w:t>
      </w:r>
    </w:p>
    <w:p w:rsidR="00AC1012" w:rsidRPr="000E474F" w:rsidRDefault="00AC1012" w:rsidP="009A1884">
      <w:pPr>
        <w:pStyle w:val="a4"/>
        <w:spacing w:before="0" w:beforeAutospacing="0" w:after="0" w:afterAutospacing="0"/>
        <w:jc w:val="both"/>
      </w:pPr>
      <w:r w:rsidRPr="000E474F">
        <w:rPr>
          <w:i/>
        </w:rPr>
        <w:t>Со стороны почек и мочевыделительной системы:</w:t>
      </w:r>
      <w:r w:rsidRPr="000E474F">
        <w:t xml:space="preserve"> часто: задержка мочи.</w:t>
      </w:r>
    </w:p>
    <w:p w:rsidR="00AC1012" w:rsidRPr="000E474F" w:rsidRDefault="00AC1012" w:rsidP="009A1884">
      <w:pPr>
        <w:pStyle w:val="a4"/>
        <w:spacing w:before="0" w:beforeAutospacing="0" w:after="0" w:afterAutospacing="0"/>
        <w:jc w:val="both"/>
      </w:pPr>
      <w:r w:rsidRPr="000E474F">
        <w:rPr>
          <w:i/>
        </w:rPr>
        <w:t xml:space="preserve">Со стороны иммунной системы: </w:t>
      </w:r>
      <w:r w:rsidRPr="000E474F">
        <w:t>редко</w:t>
      </w:r>
      <w:r w:rsidR="002C1914">
        <w:t>:</w:t>
      </w:r>
      <w:r w:rsidRPr="000E474F">
        <w:t xml:space="preserve"> реакции гиперчувствительности, включая крапивницу, отек Квинке, анафилактический шок.</w:t>
      </w:r>
    </w:p>
    <w:p w:rsidR="00AC1012" w:rsidRPr="000E474F" w:rsidRDefault="00AC1012" w:rsidP="009A1884">
      <w:pPr>
        <w:pStyle w:val="a4"/>
        <w:spacing w:before="0" w:beforeAutospacing="0" w:after="0" w:afterAutospacing="0"/>
        <w:jc w:val="both"/>
      </w:pPr>
      <w:r w:rsidRPr="000E474F">
        <w:rPr>
          <w:i/>
        </w:rPr>
        <w:t>Общие нарушения:</w:t>
      </w:r>
      <w:r w:rsidR="002C1914">
        <w:rPr>
          <w:i/>
        </w:rPr>
        <w:t xml:space="preserve"> </w:t>
      </w:r>
      <w:r w:rsidRPr="000E474F">
        <w:t>очень часто</w:t>
      </w:r>
      <w:r w:rsidR="002C1914">
        <w:t>:</w:t>
      </w:r>
      <w:r w:rsidRPr="000E474F">
        <w:t xml:space="preserve"> гипергидроз*; редко недомогание.</w:t>
      </w:r>
    </w:p>
    <w:p w:rsidR="00AC1012" w:rsidRPr="000E474F" w:rsidRDefault="00AC1012" w:rsidP="009A1884">
      <w:pPr>
        <w:pStyle w:val="a4"/>
        <w:spacing w:before="0" w:beforeAutospacing="0" w:after="0" w:afterAutospacing="0"/>
        <w:jc w:val="both"/>
      </w:pPr>
      <w:r w:rsidRPr="000E474F">
        <w:rPr>
          <w:i/>
        </w:rPr>
        <w:t>Психические нарушения:</w:t>
      </w:r>
      <w:r w:rsidR="002C1914">
        <w:rPr>
          <w:i/>
        </w:rPr>
        <w:t xml:space="preserve"> </w:t>
      </w:r>
      <w:r w:rsidRPr="000E474F">
        <w:t>редко</w:t>
      </w:r>
      <w:r w:rsidR="002C1914">
        <w:t>:</w:t>
      </w:r>
      <w:r w:rsidRPr="000E474F">
        <w:t xml:space="preserve"> возбуждение* раздражительность*, галлюцинации, лекарственная зависимость, медикаментозный абузус; неизвестно: спутанность сознания.</w:t>
      </w:r>
    </w:p>
    <w:p w:rsidR="003F3CA7" w:rsidRPr="000E474F" w:rsidRDefault="00AC1012" w:rsidP="009A1884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E474F">
        <w:rPr>
          <w:sz w:val="22"/>
          <w:szCs w:val="22"/>
        </w:rPr>
        <w:t>* Другие атропиноподобные реакции могут наблюдаться, даже если о них никогда не сообщалось.</w:t>
      </w:r>
    </w:p>
    <w:p w:rsidR="00AC1012" w:rsidRPr="000E474F" w:rsidRDefault="00AC1012" w:rsidP="00AC1012">
      <w:pPr>
        <w:pStyle w:val="a4"/>
        <w:spacing w:before="0" w:beforeAutospacing="0" w:after="0" w:afterAutospacing="0"/>
        <w:jc w:val="both"/>
      </w:pPr>
    </w:p>
    <w:p w:rsidR="002575DB" w:rsidRPr="000E474F" w:rsidRDefault="00351F4D" w:rsidP="00D471A1">
      <w:pPr>
        <w:spacing w:line="240" w:lineRule="auto"/>
        <w:rPr>
          <w:sz w:val="24"/>
          <w:szCs w:val="24"/>
          <w:lang w:val="ru-RU"/>
        </w:rPr>
      </w:pPr>
      <w:r w:rsidRPr="000E474F">
        <w:rPr>
          <w:b/>
          <w:i/>
          <w:sz w:val="24"/>
          <w:szCs w:val="24"/>
          <w:lang w:val="ru-RU"/>
        </w:rPr>
        <w:t>Срок годности.</w:t>
      </w:r>
      <w:r w:rsidRPr="000E474F">
        <w:rPr>
          <w:b/>
          <w:sz w:val="24"/>
          <w:szCs w:val="24"/>
          <w:lang w:val="ru-RU"/>
        </w:rPr>
        <w:t xml:space="preserve"> </w:t>
      </w:r>
      <w:r w:rsidR="0040051F" w:rsidRPr="000E474F">
        <w:rPr>
          <w:sz w:val="24"/>
          <w:szCs w:val="24"/>
          <w:lang w:val="ru-RU"/>
        </w:rPr>
        <w:t>2 года.</w:t>
      </w:r>
    </w:p>
    <w:p w:rsidR="00AD0B78" w:rsidRPr="000E474F" w:rsidRDefault="00AD0B78" w:rsidP="00AD0B78">
      <w:pPr>
        <w:widowControl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Не использовать после истечения срока годности, указанного на упаковке.</w:t>
      </w:r>
    </w:p>
    <w:p w:rsidR="00EA4F0A" w:rsidRPr="000E474F" w:rsidRDefault="00EA4F0A" w:rsidP="00D471A1">
      <w:pPr>
        <w:widowControl/>
        <w:spacing w:line="240" w:lineRule="auto"/>
        <w:rPr>
          <w:b/>
          <w:sz w:val="24"/>
          <w:szCs w:val="24"/>
          <w:lang w:val="ru-RU"/>
        </w:rPr>
      </w:pPr>
    </w:p>
    <w:p w:rsidR="0040051F" w:rsidRPr="000E474F" w:rsidRDefault="00351F4D" w:rsidP="00D471A1">
      <w:pPr>
        <w:widowControl/>
        <w:spacing w:line="240" w:lineRule="auto"/>
        <w:rPr>
          <w:sz w:val="24"/>
          <w:szCs w:val="24"/>
          <w:lang w:val="ru-RU"/>
        </w:rPr>
      </w:pPr>
      <w:r w:rsidRPr="000E474F">
        <w:rPr>
          <w:b/>
          <w:sz w:val="24"/>
          <w:szCs w:val="24"/>
          <w:lang w:val="ru-RU"/>
        </w:rPr>
        <w:t xml:space="preserve">Условия хранения. </w:t>
      </w:r>
      <w:r w:rsidRPr="000E474F">
        <w:rPr>
          <w:b/>
          <w:sz w:val="24"/>
          <w:szCs w:val="24"/>
          <w:lang w:val="ru-RU"/>
        </w:rPr>
        <w:tab/>
      </w:r>
      <w:r w:rsidR="0040051F" w:rsidRPr="000E474F">
        <w:rPr>
          <w:sz w:val="24"/>
          <w:szCs w:val="24"/>
          <w:lang w:val="ru-RU"/>
        </w:rPr>
        <w:t>Хранить в оригинальной упаковке при температуре не выше 25 °С</w:t>
      </w:r>
    </w:p>
    <w:p w:rsidR="00AD0B78" w:rsidRPr="000E474F" w:rsidRDefault="00AD0B78" w:rsidP="00AD0B78">
      <w:pPr>
        <w:widowControl/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 xml:space="preserve">Хранить в недоступном для детей месте. </w:t>
      </w:r>
    </w:p>
    <w:p w:rsidR="00FC361C" w:rsidRPr="000E474F" w:rsidRDefault="00FC361C" w:rsidP="00D471A1">
      <w:pPr>
        <w:widowControl/>
        <w:spacing w:line="240" w:lineRule="auto"/>
        <w:rPr>
          <w:b/>
          <w:sz w:val="24"/>
          <w:szCs w:val="24"/>
          <w:lang w:val="ru-RU"/>
        </w:rPr>
      </w:pPr>
    </w:p>
    <w:p w:rsidR="0040051F" w:rsidRPr="000E474F" w:rsidRDefault="00351F4D" w:rsidP="0040051F">
      <w:pPr>
        <w:spacing w:line="240" w:lineRule="auto"/>
        <w:rPr>
          <w:bCs/>
          <w:sz w:val="24"/>
          <w:lang w:val="ru-RU"/>
        </w:rPr>
      </w:pPr>
      <w:r w:rsidRPr="000E474F">
        <w:rPr>
          <w:b/>
          <w:sz w:val="24"/>
          <w:szCs w:val="24"/>
          <w:lang w:val="ru-RU"/>
        </w:rPr>
        <w:t xml:space="preserve">Упаковка. </w:t>
      </w:r>
      <w:r w:rsidR="0040051F" w:rsidRPr="000E474F">
        <w:rPr>
          <w:bCs/>
          <w:sz w:val="24"/>
          <w:lang w:val="ru-RU"/>
        </w:rPr>
        <w:t>По 2 мл в ампуле. По 5 или 10 ампул в пачке. По 5 ампул в блистере. По 1 или 2 блистера в пачке.</w:t>
      </w:r>
    </w:p>
    <w:p w:rsidR="00574624" w:rsidRPr="000E474F" w:rsidRDefault="00574624" w:rsidP="0040051F">
      <w:pPr>
        <w:spacing w:line="240" w:lineRule="auto"/>
        <w:rPr>
          <w:bCs/>
          <w:sz w:val="24"/>
          <w:lang w:val="ru-RU"/>
        </w:rPr>
      </w:pPr>
    </w:p>
    <w:p w:rsidR="009A1884" w:rsidRPr="000E474F" w:rsidRDefault="00351F4D" w:rsidP="0040051F">
      <w:pPr>
        <w:spacing w:line="240" w:lineRule="auto"/>
        <w:rPr>
          <w:sz w:val="24"/>
          <w:lang w:val="ru-RU"/>
        </w:rPr>
      </w:pPr>
      <w:r w:rsidRPr="000E474F">
        <w:rPr>
          <w:b/>
          <w:noProof/>
          <w:sz w:val="24"/>
          <w:szCs w:val="24"/>
          <w:lang w:val="ru-RU"/>
        </w:rPr>
        <w:t>Категория отпуска.</w:t>
      </w:r>
      <w:r w:rsidR="00A251AD" w:rsidRPr="000E474F">
        <w:rPr>
          <w:sz w:val="24"/>
          <w:lang w:val="ru-RU"/>
        </w:rPr>
        <w:t xml:space="preserve"> По рецепту.</w:t>
      </w:r>
    </w:p>
    <w:p w:rsidR="00574624" w:rsidRPr="000E474F" w:rsidRDefault="00574624" w:rsidP="0040051F">
      <w:pPr>
        <w:spacing w:line="240" w:lineRule="auto"/>
        <w:rPr>
          <w:sz w:val="24"/>
          <w:lang w:val="ru-RU"/>
        </w:rPr>
      </w:pPr>
    </w:p>
    <w:p w:rsidR="00E5238B" w:rsidRPr="000E474F" w:rsidRDefault="00351F4D" w:rsidP="007B5C0E">
      <w:pPr>
        <w:spacing w:line="240" w:lineRule="auto"/>
        <w:rPr>
          <w:sz w:val="24"/>
          <w:szCs w:val="24"/>
          <w:lang w:val="ru-RU"/>
        </w:rPr>
      </w:pPr>
      <w:r w:rsidRPr="000E474F">
        <w:rPr>
          <w:b/>
          <w:noProof/>
          <w:sz w:val="24"/>
          <w:szCs w:val="24"/>
          <w:lang w:val="ru-RU"/>
        </w:rPr>
        <w:t>Производитель.</w:t>
      </w:r>
      <w:r w:rsidR="006D12C5" w:rsidRPr="000E474F">
        <w:rPr>
          <w:sz w:val="24"/>
          <w:szCs w:val="24"/>
          <w:lang w:val="ru-RU"/>
        </w:rPr>
        <w:t xml:space="preserve"> АО «Фармак».</w:t>
      </w:r>
    </w:p>
    <w:p w:rsidR="00574624" w:rsidRPr="000E474F" w:rsidRDefault="00574624" w:rsidP="007B5C0E">
      <w:pPr>
        <w:spacing w:line="240" w:lineRule="auto"/>
        <w:rPr>
          <w:bCs/>
          <w:sz w:val="24"/>
          <w:lang w:val="ru-RU"/>
        </w:rPr>
      </w:pPr>
    </w:p>
    <w:p w:rsidR="002A50D2" w:rsidRPr="000E474F" w:rsidRDefault="00351F4D" w:rsidP="00D471A1">
      <w:pPr>
        <w:widowControl/>
        <w:tabs>
          <w:tab w:val="left" w:pos="8085"/>
        </w:tabs>
        <w:spacing w:line="240" w:lineRule="auto"/>
        <w:rPr>
          <w:b/>
          <w:noProof/>
          <w:sz w:val="24"/>
          <w:szCs w:val="24"/>
          <w:lang w:val="ru-RU"/>
        </w:rPr>
      </w:pPr>
      <w:r w:rsidRPr="000E474F">
        <w:rPr>
          <w:b/>
          <w:noProof/>
          <w:sz w:val="24"/>
          <w:szCs w:val="24"/>
          <w:lang w:val="ru-RU"/>
        </w:rPr>
        <w:t>Местонахождение производителя и его адрес места осуществления деятельности.</w:t>
      </w:r>
    </w:p>
    <w:p w:rsidR="00E5238B" w:rsidRPr="000E474F" w:rsidRDefault="00351F4D" w:rsidP="00D471A1">
      <w:pPr>
        <w:widowControl/>
        <w:tabs>
          <w:tab w:val="left" w:pos="8085"/>
        </w:tabs>
        <w:spacing w:line="240" w:lineRule="auto"/>
        <w:rPr>
          <w:sz w:val="24"/>
          <w:szCs w:val="24"/>
          <w:lang w:val="ru-RU"/>
        </w:rPr>
      </w:pPr>
      <w:r w:rsidRPr="000E474F">
        <w:rPr>
          <w:sz w:val="24"/>
          <w:szCs w:val="24"/>
          <w:lang w:val="ru-RU"/>
        </w:rPr>
        <w:t>Украина, 04080, г. Киев, ул. Кирилловская, 74.</w:t>
      </w:r>
    </w:p>
    <w:p w:rsidR="00574624" w:rsidRPr="000E474F" w:rsidRDefault="00574624" w:rsidP="00D471A1">
      <w:pPr>
        <w:widowControl/>
        <w:tabs>
          <w:tab w:val="left" w:pos="8085"/>
        </w:tabs>
        <w:spacing w:line="240" w:lineRule="auto"/>
        <w:rPr>
          <w:sz w:val="24"/>
          <w:szCs w:val="24"/>
          <w:lang w:val="ru-RU"/>
        </w:rPr>
      </w:pPr>
    </w:p>
    <w:p w:rsidR="00972A1C" w:rsidRPr="000E474F" w:rsidRDefault="00564949" w:rsidP="00EF67DC">
      <w:pPr>
        <w:widowControl/>
        <w:tabs>
          <w:tab w:val="left" w:pos="8085"/>
        </w:tabs>
        <w:spacing w:line="240" w:lineRule="auto"/>
        <w:rPr>
          <w:b/>
          <w:sz w:val="24"/>
          <w:szCs w:val="24"/>
          <w:lang w:val="ru-RU"/>
        </w:rPr>
      </w:pPr>
      <w:r w:rsidRPr="000E474F">
        <w:rPr>
          <w:b/>
          <w:sz w:val="24"/>
          <w:szCs w:val="24"/>
          <w:lang w:val="ru-RU"/>
        </w:rPr>
        <w:t xml:space="preserve">Дата последнего </w:t>
      </w:r>
      <w:r w:rsidR="002C1914">
        <w:rPr>
          <w:b/>
          <w:sz w:val="24"/>
          <w:szCs w:val="24"/>
          <w:lang w:val="ru-RU"/>
        </w:rPr>
        <w:t>пересмотра</w:t>
      </w:r>
      <w:r w:rsidRPr="000E474F">
        <w:rPr>
          <w:b/>
          <w:sz w:val="24"/>
          <w:szCs w:val="24"/>
          <w:lang w:val="ru-RU"/>
        </w:rPr>
        <w:t>.</w:t>
      </w:r>
      <w:r w:rsidR="002C1914">
        <w:rPr>
          <w:b/>
          <w:sz w:val="24"/>
          <w:szCs w:val="24"/>
          <w:lang w:val="ru-RU"/>
        </w:rPr>
        <w:t xml:space="preserve"> </w:t>
      </w:r>
      <w:r w:rsidR="00F85AA0" w:rsidRPr="000E474F">
        <w:rPr>
          <w:sz w:val="24"/>
          <w:szCs w:val="24"/>
          <w:lang w:val="ru-RU"/>
        </w:rPr>
        <w:t>09.04.2020.</w:t>
      </w:r>
    </w:p>
    <w:sectPr w:rsidR="00972A1C" w:rsidRPr="000E474F" w:rsidSect="002C1914">
      <w:pgSz w:w="11900" w:h="16820"/>
      <w:pgMar w:top="567" w:right="985" w:bottom="42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385"/>
    <w:multiLevelType w:val="hybridMultilevel"/>
    <w:tmpl w:val="F99CA080"/>
    <w:lvl w:ilvl="0" w:tplc="2CB20D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5686829"/>
    <w:multiLevelType w:val="hybridMultilevel"/>
    <w:tmpl w:val="7434507E"/>
    <w:lvl w:ilvl="0" w:tplc="2CB20D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2326"/>
    <w:multiLevelType w:val="hybridMultilevel"/>
    <w:tmpl w:val="3490CEAE"/>
    <w:lvl w:ilvl="0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7AE28CC"/>
    <w:multiLevelType w:val="hybridMultilevel"/>
    <w:tmpl w:val="BE0EACF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B4128"/>
    <w:multiLevelType w:val="hybridMultilevel"/>
    <w:tmpl w:val="9D926C5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3F96"/>
    <w:multiLevelType w:val="hybridMultilevel"/>
    <w:tmpl w:val="201650C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E4453F"/>
    <w:multiLevelType w:val="hybridMultilevel"/>
    <w:tmpl w:val="93C6A948"/>
    <w:lvl w:ilvl="0" w:tplc="2CB20D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90A3D"/>
    <w:multiLevelType w:val="hybridMultilevel"/>
    <w:tmpl w:val="CC903080"/>
    <w:lvl w:ilvl="0" w:tplc="2CB20D22">
      <w:numFmt w:val="bullet"/>
      <w:lvlText w:val="-"/>
      <w:lvlJc w:val="left"/>
      <w:pPr>
        <w:tabs>
          <w:tab w:val="num" w:pos="1271"/>
        </w:tabs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8D1D8B"/>
    <w:multiLevelType w:val="hybridMultilevel"/>
    <w:tmpl w:val="F56A6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00157"/>
    <w:multiLevelType w:val="hybridMultilevel"/>
    <w:tmpl w:val="1DFCC1D6"/>
    <w:lvl w:ilvl="0" w:tplc="2CB20D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C5569A7"/>
    <w:multiLevelType w:val="hybridMultilevel"/>
    <w:tmpl w:val="EB5E13F4"/>
    <w:lvl w:ilvl="0" w:tplc="B8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311F0"/>
    <w:multiLevelType w:val="hybridMultilevel"/>
    <w:tmpl w:val="5BFEBD2C"/>
    <w:lvl w:ilvl="0" w:tplc="A3A6A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76585"/>
    <w:multiLevelType w:val="hybridMultilevel"/>
    <w:tmpl w:val="B92C7F9E"/>
    <w:lvl w:ilvl="0" w:tplc="B8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26EFE"/>
    <w:multiLevelType w:val="hybridMultilevel"/>
    <w:tmpl w:val="AA6EC102"/>
    <w:lvl w:ilvl="0" w:tplc="2CB20D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17FE0"/>
    <w:multiLevelType w:val="hybridMultilevel"/>
    <w:tmpl w:val="69CC314A"/>
    <w:lvl w:ilvl="0" w:tplc="DA3235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F79B9"/>
    <w:multiLevelType w:val="multilevel"/>
    <w:tmpl w:val="FBF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772DB"/>
    <w:multiLevelType w:val="hybridMultilevel"/>
    <w:tmpl w:val="1E723D52"/>
    <w:lvl w:ilvl="0" w:tplc="2CB20D22">
      <w:numFmt w:val="bullet"/>
      <w:lvlText w:val="-"/>
      <w:lvlJc w:val="left"/>
      <w:pPr>
        <w:tabs>
          <w:tab w:val="num" w:pos="1271"/>
        </w:tabs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D13201E"/>
    <w:multiLevelType w:val="hybridMultilevel"/>
    <w:tmpl w:val="C9F415C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021A83"/>
    <w:multiLevelType w:val="hybridMultilevel"/>
    <w:tmpl w:val="7E9A47EA"/>
    <w:lvl w:ilvl="0" w:tplc="B8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A1C02"/>
    <w:multiLevelType w:val="hybridMultilevel"/>
    <w:tmpl w:val="52FE551A"/>
    <w:lvl w:ilvl="0" w:tplc="2CB20D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7F4D011D"/>
    <w:multiLevelType w:val="hybridMultilevel"/>
    <w:tmpl w:val="F13056B8"/>
    <w:lvl w:ilvl="0" w:tplc="B8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14"/>
  </w:num>
  <w:num w:numId="15">
    <w:abstractNumId w:val="16"/>
  </w:num>
  <w:num w:numId="16">
    <w:abstractNumId w:val="20"/>
  </w:num>
  <w:num w:numId="17">
    <w:abstractNumId w:val="10"/>
  </w:num>
  <w:num w:numId="18">
    <w:abstractNumId w:val="18"/>
  </w:num>
  <w:num w:numId="19">
    <w:abstractNumId w:val="12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4D"/>
    <w:rsid w:val="000003E3"/>
    <w:rsid w:val="000049E9"/>
    <w:rsid w:val="000058B0"/>
    <w:rsid w:val="0000742E"/>
    <w:rsid w:val="00011C28"/>
    <w:rsid w:val="00011D0A"/>
    <w:rsid w:val="00011E43"/>
    <w:rsid w:val="00015222"/>
    <w:rsid w:val="000169CF"/>
    <w:rsid w:val="00016D25"/>
    <w:rsid w:val="00020325"/>
    <w:rsid w:val="00022136"/>
    <w:rsid w:val="00022603"/>
    <w:rsid w:val="00024F55"/>
    <w:rsid w:val="00025F47"/>
    <w:rsid w:val="000271E4"/>
    <w:rsid w:val="000275AC"/>
    <w:rsid w:val="00030D3C"/>
    <w:rsid w:val="00032242"/>
    <w:rsid w:val="000340B9"/>
    <w:rsid w:val="000342C0"/>
    <w:rsid w:val="00035F86"/>
    <w:rsid w:val="000360FE"/>
    <w:rsid w:val="000363EA"/>
    <w:rsid w:val="00037E28"/>
    <w:rsid w:val="0004065F"/>
    <w:rsid w:val="00043081"/>
    <w:rsid w:val="00046340"/>
    <w:rsid w:val="00050F7E"/>
    <w:rsid w:val="0005359B"/>
    <w:rsid w:val="000541A4"/>
    <w:rsid w:val="000561D3"/>
    <w:rsid w:val="000564D4"/>
    <w:rsid w:val="00063908"/>
    <w:rsid w:val="00063958"/>
    <w:rsid w:val="00063EB9"/>
    <w:rsid w:val="00063FCD"/>
    <w:rsid w:val="000649A5"/>
    <w:rsid w:val="00065720"/>
    <w:rsid w:val="000674D4"/>
    <w:rsid w:val="0007322A"/>
    <w:rsid w:val="000734A3"/>
    <w:rsid w:val="00073F91"/>
    <w:rsid w:val="000755C0"/>
    <w:rsid w:val="00080156"/>
    <w:rsid w:val="00083772"/>
    <w:rsid w:val="000876C9"/>
    <w:rsid w:val="00087927"/>
    <w:rsid w:val="00091976"/>
    <w:rsid w:val="00092B89"/>
    <w:rsid w:val="0009322A"/>
    <w:rsid w:val="00095E08"/>
    <w:rsid w:val="000962F4"/>
    <w:rsid w:val="000A010A"/>
    <w:rsid w:val="000A08DD"/>
    <w:rsid w:val="000A1198"/>
    <w:rsid w:val="000A4475"/>
    <w:rsid w:val="000A4B0D"/>
    <w:rsid w:val="000A514F"/>
    <w:rsid w:val="000A5974"/>
    <w:rsid w:val="000B09A1"/>
    <w:rsid w:val="000B387B"/>
    <w:rsid w:val="000B3C57"/>
    <w:rsid w:val="000B45B6"/>
    <w:rsid w:val="000B4D24"/>
    <w:rsid w:val="000B5E76"/>
    <w:rsid w:val="000C1591"/>
    <w:rsid w:val="000C179F"/>
    <w:rsid w:val="000D04B4"/>
    <w:rsid w:val="000D1B1B"/>
    <w:rsid w:val="000D731D"/>
    <w:rsid w:val="000E230D"/>
    <w:rsid w:val="000E3A87"/>
    <w:rsid w:val="000E474B"/>
    <w:rsid w:val="000E474F"/>
    <w:rsid w:val="000E7F3D"/>
    <w:rsid w:val="000F0D1F"/>
    <w:rsid w:val="000F41D6"/>
    <w:rsid w:val="000F6438"/>
    <w:rsid w:val="001001D8"/>
    <w:rsid w:val="0010181E"/>
    <w:rsid w:val="00104147"/>
    <w:rsid w:val="00105659"/>
    <w:rsid w:val="00110A17"/>
    <w:rsid w:val="00110DE4"/>
    <w:rsid w:val="00115216"/>
    <w:rsid w:val="0011640E"/>
    <w:rsid w:val="001164C3"/>
    <w:rsid w:val="0012075F"/>
    <w:rsid w:val="001208B1"/>
    <w:rsid w:val="001211AD"/>
    <w:rsid w:val="001222E0"/>
    <w:rsid w:val="00131326"/>
    <w:rsid w:val="00131996"/>
    <w:rsid w:val="001336CA"/>
    <w:rsid w:val="00133744"/>
    <w:rsid w:val="00134700"/>
    <w:rsid w:val="001368C6"/>
    <w:rsid w:val="00136F06"/>
    <w:rsid w:val="00141890"/>
    <w:rsid w:val="00146FAA"/>
    <w:rsid w:val="00154B64"/>
    <w:rsid w:val="00154C7A"/>
    <w:rsid w:val="001605D2"/>
    <w:rsid w:val="001623B0"/>
    <w:rsid w:val="001746A9"/>
    <w:rsid w:val="0017483E"/>
    <w:rsid w:val="00174DD3"/>
    <w:rsid w:val="00175D0E"/>
    <w:rsid w:val="001822B7"/>
    <w:rsid w:val="0018373D"/>
    <w:rsid w:val="0018579E"/>
    <w:rsid w:val="00190CE6"/>
    <w:rsid w:val="001948A3"/>
    <w:rsid w:val="00196662"/>
    <w:rsid w:val="00197797"/>
    <w:rsid w:val="001A4CB9"/>
    <w:rsid w:val="001B0A77"/>
    <w:rsid w:val="001B0B0A"/>
    <w:rsid w:val="001B49D9"/>
    <w:rsid w:val="001B4F9E"/>
    <w:rsid w:val="001B5FE7"/>
    <w:rsid w:val="001C074E"/>
    <w:rsid w:val="001C3542"/>
    <w:rsid w:val="001C4E83"/>
    <w:rsid w:val="001C54C2"/>
    <w:rsid w:val="001D0498"/>
    <w:rsid w:val="001D2642"/>
    <w:rsid w:val="001E0501"/>
    <w:rsid w:val="001E10B3"/>
    <w:rsid w:val="001E267A"/>
    <w:rsid w:val="001E46A3"/>
    <w:rsid w:val="001E5739"/>
    <w:rsid w:val="001E6F84"/>
    <w:rsid w:val="001E7489"/>
    <w:rsid w:val="001F62B1"/>
    <w:rsid w:val="002009F3"/>
    <w:rsid w:val="00203EAB"/>
    <w:rsid w:val="00206B67"/>
    <w:rsid w:val="00207217"/>
    <w:rsid w:val="0021078C"/>
    <w:rsid w:val="00214F0B"/>
    <w:rsid w:val="0022019A"/>
    <w:rsid w:val="00221EA9"/>
    <w:rsid w:val="00222E38"/>
    <w:rsid w:val="00226B93"/>
    <w:rsid w:val="00230FE1"/>
    <w:rsid w:val="002313C9"/>
    <w:rsid w:val="00231CDB"/>
    <w:rsid w:val="00232FDA"/>
    <w:rsid w:val="00237B3A"/>
    <w:rsid w:val="00241047"/>
    <w:rsid w:val="00244F9D"/>
    <w:rsid w:val="00245A4C"/>
    <w:rsid w:val="002475C5"/>
    <w:rsid w:val="00250666"/>
    <w:rsid w:val="002575DB"/>
    <w:rsid w:val="00257F8A"/>
    <w:rsid w:val="0026019E"/>
    <w:rsid w:val="002608FC"/>
    <w:rsid w:val="00260A6C"/>
    <w:rsid w:val="00275F4D"/>
    <w:rsid w:val="0027779C"/>
    <w:rsid w:val="00277BB2"/>
    <w:rsid w:val="00281120"/>
    <w:rsid w:val="00290780"/>
    <w:rsid w:val="00290CEA"/>
    <w:rsid w:val="002A0CA7"/>
    <w:rsid w:val="002A0FEB"/>
    <w:rsid w:val="002A417E"/>
    <w:rsid w:val="002A50D2"/>
    <w:rsid w:val="002A634B"/>
    <w:rsid w:val="002A7DC2"/>
    <w:rsid w:val="002B148D"/>
    <w:rsid w:val="002B1C5D"/>
    <w:rsid w:val="002B5578"/>
    <w:rsid w:val="002B5B4C"/>
    <w:rsid w:val="002B5D8E"/>
    <w:rsid w:val="002B76BF"/>
    <w:rsid w:val="002C1914"/>
    <w:rsid w:val="002C378F"/>
    <w:rsid w:val="002C402D"/>
    <w:rsid w:val="002D2BDF"/>
    <w:rsid w:val="002D42F6"/>
    <w:rsid w:val="002D5050"/>
    <w:rsid w:val="002E227B"/>
    <w:rsid w:val="002E2CE5"/>
    <w:rsid w:val="002E4C18"/>
    <w:rsid w:val="002F0EAF"/>
    <w:rsid w:val="002F2484"/>
    <w:rsid w:val="00300A6F"/>
    <w:rsid w:val="00305ED0"/>
    <w:rsid w:val="00314E56"/>
    <w:rsid w:val="00334BC2"/>
    <w:rsid w:val="00334F84"/>
    <w:rsid w:val="00336D6F"/>
    <w:rsid w:val="003372C2"/>
    <w:rsid w:val="00342584"/>
    <w:rsid w:val="003426C1"/>
    <w:rsid w:val="00344DC1"/>
    <w:rsid w:val="00344FDF"/>
    <w:rsid w:val="00345D4A"/>
    <w:rsid w:val="003472ED"/>
    <w:rsid w:val="00350C76"/>
    <w:rsid w:val="00351F4D"/>
    <w:rsid w:val="003529F4"/>
    <w:rsid w:val="0035358F"/>
    <w:rsid w:val="00353DA7"/>
    <w:rsid w:val="00355B3C"/>
    <w:rsid w:val="00355DB6"/>
    <w:rsid w:val="003569A1"/>
    <w:rsid w:val="003640EF"/>
    <w:rsid w:val="003645DF"/>
    <w:rsid w:val="00371282"/>
    <w:rsid w:val="003722D4"/>
    <w:rsid w:val="00372BEC"/>
    <w:rsid w:val="00373735"/>
    <w:rsid w:val="00376DD7"/>
    <w:rsid w:val="0039478C"/>
    <w:rsid w:val="0039708C"/>
    <w:rsid w:val="003A3629"/>
    <w:rsid w:val="003A43B6"/>
    <w:rsid w:val="003A4557"/>
    <w:rsid w:val="003B4002"/>
    <w:rsid w:val="003C2F3E"/>
    <w:rsid w:val="003C4057"/>
    <w:rsid w:val="003C4D18"/>
    <w:rsid w:val="003C5E66"/>
    <w:rsid w:val="003C7017"/>
    <w:rsid w:val="003C7508"/>
    <w:rsid w:val="003C7AD2"/>
    <w:rsid w:val="003D0DF2"/>
    <w:rsid w:val="003D3AF3"/>
    <w:rsid w:val="003D4A9E"/>
    <w:rsid w:val="003D5DA7"/>
    <w:rsid w:val="003D660F"/>
    <w:rsid w:val="003D7DE3"/>
    <w:rsid w:val="003E093F"/>
    <w:rsid w:val="003E46C8"/>
    <w:rsid w:val="003E59E1"/>
    <w:rsid w:val="003E6AE4"/>
    <w:rsid w:val="003E6DB0"/>
    <w:rsid w:val="003E6E43"/>
    <w:rsid w:val="003E7D62"/>
    <w:rsid w:val="003F0E52"/>
    <w:rsid w:val="003F3CA7"/>
    <w:rsid w:val="003F46B2"/>
    <w:rsid w:val="00400487"/>
    <w:rsid w:val="0040051F"/>
    <w:rsid w:val="00401AD2"/>
    <w:rsid w:val="00403FBB"/>
    <w:rsid w:val="00407E0D"/>
    <w:rsid w:val="00413305"/>
    <w:rsid w:val="004134CF"/>
    <w:rsid w:val="00413C4E"/>
    <w:rsid w:val="00416CCA"/>
    <w:rsid w:val="004172AB"/>
    <w:rsid w:val="00421A62"/>
    <w:rsid w:val="00425FE7"/>
    <w:rsid w:val="00427078"/>
    <w:rsid w:val="0043038A"/>
    <w:rsid w:val="0043052B"/>
    <w:rsid w:val="00430FF6"/>
    <w:rsid w:val="004310B2"/>
    <w:rsid w:val="004311F0"/>
    <w:rsid w:val="00433BCD"/>
    <w:rsid w:val="00434172"/>
    <w:rsid w:val="00434200"/>
    <w:rsid w:val="00436027"/>
    <w:rsid w:val="0043616B"/>
    <w:rsid w:val="004361EF"/>
    <w:rsid w:val="00436F76"/>
    <w:rsid w:val="004447E6"/>
    <w:rsid w:val="00444E7B"/>
    <w:rsid w:val="00444F44"/>
    <w:rsid w:val="00446868"/>
    <w:rsid w:val="00447F1E"/>
    <w:rsid w:val="004501A4"/>
    <w:rsid w:val="00450997"/>
    <w:rsid w:val="00452FD9"/>
    <w:rsid w:val="00456C59"/>
    <w:rsid w:val="00457979"/>
    <w:rsid w:val="0046027C"/>
    <w:rsid w:val="00460982"/>
    <w:rsid w:val="00461E63"/>
    <w:rsid w:val="00464466"/>
    <w:rsid w:val="00464EA1"/>
    <w:rsid w:val="004711CE"/>
    <w:rsid w:val="00471E71"/>
    <w:rsid w:val="00472D08"/>
    <w:rsid w:val="0047367E"/>
    <w:rsid w:val="00477189"/>
    <w:rsid w:val="00477B5C"/>
    <w:rsid w:val="00481EE5"/>
    <w:rsid w:val="00486E35"/>
    <w:rsid w:val="004916AB"/>
    <w:rsid w:val="004945CA"/>
    <w:rsid w:val="00494B37"/>
    <w:rsid w:val="0049597C"/>
    <w:rsid w:val="00495BC4"/>
    <w:rsid w:val="004A3FFB"/>
    <w:rsid w:val="004A438B"/>
    <w:rsid w:val="004A51D4"/>
    <w:rsid w:val="004A74D7"/>
    <w:rsid w:val="004B0605"/>
    <w:rsid w:val="004B0A44"/>
    <w:rsid w:val="004B6793"/>
    <w:rsid w:val="004B6C27"/>
    <w:rsid w:val="004B6E5B"/>
    <w:rsid w:val="004C0D30"/>
    <w:rsid w:val="004C1487"/>
    <w:rsid w:val="004C1D69"/>
    <w:rsid w:val="004C4998"/>
    <w:rsid w:val="004C7E8E"/>
    <w:rsid w:val="004D0246"/>
    <w:rsid w:val="004D0471"/>
    <w:rsid w:val="004D201C"/>
    <w:rsid w:val="004D462F"/>
    <w:rsid w:val="004D4F20"/>
    <w:rsid w:val="004D5A2E"/>
    <w:rsid w:val="004D6419"/>
    <w:rsid w:val="004D6558"/>
    <w:rsid w:val="004D6FCE"/>
    <w:rsid w:val="004D7507"/>
    <w:rsid w:val="004E04C5"/>
    <w:rsid w:val="004E26CD"/>
    <w:rsid w:val="004E662B"/>
    <w:rsid w:val="004F2EFB"/>
    <w:rsid w:val="004F30ED"/>
    <w:rsid w:val="004F4550"/>
    <w:rsid w:val="004F6756"/>
    <w:rsid w:val="004F6946"/>
    <w:rsid w:val="004F7091"/>
    <w:rsid w:val="004F73D6"/>
    <w:rsid w:val="00501159"/>
    <w:rsid w:val="00501509"/>
    <w:rsid w:val="0050200D"/>
    <w:rsid w:val="005057D7"/>
    <w:rsid w:val="00506A27"/>
    <w:rsid w:val="00510F77"/>
    <w:rsid w:val="005123A9"/>
    <w:rsid w:val="00513099"/>
    <w:rsid w:val="00514044"/>
    <w:rsid w:val="00514858"/>
    <w:rsid w:val="00516FB5"/>
    <w:rsid w:val="0051701F"/>
    <w:rsid w:val="00522F80"/>
    <w:rsid w:val="00524CEB"/>
    <w:rsid w:val="00525D9A"/>
    <w:rsid w:val="00527174"/>
    <w:rsid w:val="00535056"/>
    <w:rsid w:val="00535BF7"/>
    <w:rsid w:val="00536614"/>
    <w:rsid w:val="00545231"/>
    <w:rsid w:val="00545D5C"/>
    <w:rsid w:val="00551486"/>
    <w:rsid w:val="005517EC"/>
    <w:rsid w:val="00552728"/>
    <w:rsid w:val="00552B7E"/>
    <w:rsid w:val="005551F8"/>
    <w:rsid w:val="00555541"/>
    <w:rsid w:val="00556CF5"/>
    <w:rsid w:val="00563D12"/>
    <w:rsid w:val="00564895"/>
    <w:rsid w:val="00564949"/>
    <w:rsid w:val="00565938"/>
    <w:rsid w:val="00567598"/>
    <w:rsid w:val="005676D0"/>
    <w:rsid w:val="0057036B"/>
    <w:rsid w:val="00574624"/>
    <w:rsid w:val="005764BE"/>
    <w:rsid w:val="00576712"/>
    <w:rsid w:val="0057710A"/>
    <w:rsid w:val="005802A5"/>
    <w:rsid w:val="005813B8"/>
    <w:rsid w:val="00583C24"/>
    <w:rsid w:val="00583EE5"/>
    <w:rsid w:val="00596759"/>
    <w:rsid w:val="005A60BB"/>
    <w:rsid w:val="005A7B2B"/>
    <w:rsid w:val="005A7BB3"/>
    <w:rsid w:val="005B051B"/>
    <w:rsid w:val="005B097E"/>
    <w:rsid w:val="005B1711"/>
    <w:rsid w:val="005B2C6B"/>
    <w:rsid w:val="005B4DBF"/>
    <w:rsid w:val="005B6F30"/>
    <w:rsid w:val="005C641D"/>
    <w:rsid w:val="005C7D76"/>
    <w:rsid w:val="005D0797"/>
    <w:rsid w:val="005D2FC3"/>
    <w:rsid w:val="005D5C67"/>
    <w:rsid w:val="005D6741"/>
    <w:rsid w:val="005D749A"/>
    <w:rsid w:val="005E120A"/>
    <w:rsid w:val="005E17F0"/>
    <w:rsid w:val="005E227C"/>
    <w:rsid w:val="005F166A"/>
    <w:rsid w:val="005F18BE"/>
    <w:rsid w:val="005F2803"/>
    <w:rsid w:val="005F617D"/>
    <w:rsid w:val="00601635"/>
    <w:rsid w:val="00601ED4"/>
    <w:rsid w:val="0060528C"/>
    <w:rsid w:val="00610498"/>
    <w:rsid w:val="006134F4"/>
    <w:rsid w:val="00613811"/>
    <w:rsid w:val="00613A4B"/>
    <w:rsid w:val="006153BE"/>
    <w:rsid w:val="006202BE"/>
    <w:rsid w:val="00621474"/>
    <w:rsid w:val="006222E2"/>
    <w:rsid w:val="006244C6"/>
    <w:rsid w:val="00624C7E"/>
    <w:rsid w:val="00624EA8"/>
    <w:rsid w:val="006274B8"/>
    <w:rsid w:val="0063237B"/>
    <w:rsid w:val="0063402C"/>
    <w:rsid w:val="00634B48"/>
    <w:rsid w:val="006351E3"/>
    <w:rsid w:val="00635389"/>
    <w:rsid w:val="006423FC"/>
    <w:rsid w:val="006437DA"/>
    <w:rsid w:val="00643A28"/>
    <w:rsid w:val="006446AF"/>
    <w:rsid w:val="00646DC5"/>
    <w:rsid w:val="00647676"/>
    <w:rsid w:val="006504F4"/>
    <w:rsid w:val="00652644"/>
    <w:rsid w:val="0065303A"/>
    <w:rsid w:val="00653F21"/>
    <w:rsid w:val="00654B9E"/>
    <w:rsid w:val="00654CA4"/>
    <w:rsid w:val="00656041"/>
    <w:rsid w:val="00657818"/>
    <w:rsid w:val="006632BA"/>
    <w:rsid w:val="00666E39"/>
    <w:rsid w:val="00671133"/>
    <w:rsid w:val="00673DC4"/>
    <w:rsid w:val="006764E3"/>
    <w:rsid w:val="0068338A"/>
    <w:rsid w:val="006860D9"/>
    <w:rsid w:val="0068771E"/>
    <w:rsid w:val="00693611"/>
    <w:rsid w:val="00695E6D"/>
    <w:rsid w:val="00696F88"/>
    <w:rsid w:val="006A2A69"/>
    <w:rsid w:val="006A4CA8"/>
    <w:rsid w:val="006A6304"/>
    <w:rsid w:val="006A6BA4"/>
    <w:rsid w:val="006B126E"/>
    <w:rsid w:val="006B269A"/>
    <w:rsid w:val="006B2768"/>
    <w:rsid w:val="006B64F9"/>
    <w:rsid w:val="006B68C8"/>
    <w:rsid w:val="006B6FA6"/>
    <w:rsid w:val="006C24CD"/>
    <w:rsid w:val="006C2B36"/>
    <w:rsid w:val="006C6008"/>
    <w:rsid w:val="006C6B58"/>
    <w:rsid w:val="006D12B7"/>
    <w:rsid w:val="006D12C5"/>
    <w:rsid w:val="006D1526"/>
    <w:rsid w:val="006D3F1F"/>
    <w:rsid w:val="006D5DE6"/>
    <w:rsid w:val="006D6C67"/>
    <w:rsid w:val="006D7249"/>
    <w:rsid w:val="006E2799"/>
    <w:rsid w:val="006E37B2"/>
    <w:rsid w:val="006F03B2"/>
    <w:rsid w:val="006F4323"/>
    <w:rsid w:val="006F630A"/>
    <w:rsid w:val="006F67FD"/>
    <w:rsid w:val="00701B65"/>
    <w:rsid w:val="00703567"/>
    <w:rsid w:val="007036DE"/>
    <w:rsid w:val="00703A2B"/>
    <w:rsid w:val="007040CB"/>
    <w:rsid w:val="00704CF5"/>
    <w:rsid w:val="00706568"/>
    <w:rsid w:val="0071093B"/>
    <w:rsid w:val="0071521F"/>
    <w:rsid w:val="007155A9"/>
    <w:rsid w:val="00721D3C"/>
    <w:rsid w:val="007240F1"/>
    <w:rsid w:val="00731D52"/>
    <w:rsid w:val="00731E6D"/>
    <w:rsid w:val="007336EB"/>
    <w:rsid w:val="00734ACF"/>
    <w:rsid w:val="00734D21"/>
    <w:rsid w:val="0073547F"/>
    <w:rsid w:val="007378BC"/>
    <w:rsid w:val="00740D15"/>
    <w:rsid w:val="0074377F"/>
    <w:rsid w:val="00747345"/>
    <w:rsid w:val="00765AF3"/>
    <w:rsid w:val="00770137"/>
    <w:rsid w:val="007703C5"/>
    <w:rsid w:val="00774B75"/>
    <w:rsid w:val="007759B8"/>
    <w:rsid w:val="00777A67"/>
    <w:rsid w:val="0078202B"/>
    <w:rsid w:val="0078538D"/>
    <w:rsid w:val="00785C68"/>
    <w:rsid w:val="007864D0"/>
    <w:rsid w:val="00787F5C"/>
    <w:rsid w:val="00790F98"/>
    <w:rsid w:val="00791A6C"/>
    <w:rsid w:val="00792392"/>
    <w:rsid w:val="00794E49"/>
    <w:rsid w:val="00795068"/>
    <w:rsid w:val="007955BE"/>
    <w:rsid w:val="00796391"/>
    <w:rsid w:val="00797D93"/>
    <w:rsid w:val="007A2919"/>
    <w:rsid w:val="007A436B"/>
    <w:rsid w:val="007A72CD"/>
    <w:rsid w:val="007B0DC6"/>
    <w:rsid w:val="007B1EF2"/>
    <w:rsid w:val="007B3247"/>
    <w:rsid w:val="007B586E"/>
    <w:rsid w:val="007B5C0E"/>
    <w:rsid w:val="007B5DB1"/>
    <w:rsid w:val="007B707F"/>
    <w:rsid w:val="007B787B"/>
    <w:rsid w:val="007C65B3"/>
    <w:rsid w:val="007C7130"/>
    <w:rsid w:val="007D0088"/>
    <w:rsid w:val="007D01A1"/>
    <w:rsid w:val="007D0854"/>
    <w:rsid w:val="007D0D5D"/>
    <w:rsid w:val="007D1A9C"/>
    <w:rsid w:val="007D266F"/>
    <w:rsid w:val="007D4CCC"/>
    <w:rsid w:val="007D6227"/>
    <w:rsid w:val="007D6F3E"/>
    <w:rsid w:val="007D7821"/>
    <w:rsid w:val="007D7F52"/>
    <w:rsid w:val="007E750E"/>
    <w:rsid w:val="007E76F1"/>
    <w:rsid w:val="007E7C69"/>
    <w:rsid w:val="007F191F"/>
    <w:rsid w:val="007F1E1E"/>
    <w:rsid w:val="007F29B3"/>
    <w:rsid w:val="007F3B63"/>
    <w:rsid w:val="007F3D45"/>
    <w:rsid w:val="007F4944"/>
    <w:rsid w:val="007F5631"/>
    <w:rsid w:val="00803599"/>
    <w:rsid w:val="00804EBC"/>
    <w:rsid w:val="008069B8"/>
    <w:rsid w:val="0081074F"/>
    <w:rsid w:val="008167BE"/>
    <w:rsid w:val="00816883"/>
    <w:rsid w:val="008175E8"/>
    <w:rsid w:val="00817624"/>
    <w:rsid w:val="00821D07"/>
    <w:rsid w:val="00821D29"/>
    <w:rsid w:val="0082483D"/>
    <w:rsid w:val="00826E30"/>
    <w:rsid w:val="00831C38"/>
    <w:rsid w:val="008413CC"/>
    <w:rsid w:val="008416B3"/>
    <w:rsid w:val="00841ABB"/>
    <w:rsid w:val="00843109"/>
    <w:rsid w:val="00843230"/>
    <w:rsid w:val="00844BCD"/>
    <w:rsid w:val="008457C0"/>
    <w:rsid w:val="00845D52"/>
    <w:rsid w:val="008512B6"/>
    <w:rsid w:val="008519CC"/>
    <w:rsid w:val="00855688"/>
    <w:rsid w:val="0085653A"/>
    <w:rsid w:val="00857687"/>
    <w:rsid w:val="00862F15"/>
    <w:rsid w:val="0086396D"/>
    <w:rsid w:val="00864966"/>
    <w:rsid w:val="008655C8"/>
    <w:rsid w:val="00871107"/>
    <w:rsid w:val="00875AD0"/>
    <w:rsid w:val="008807A9"/>
    <w:rsid w:val="00883C91"/>
    <w:rsid w:val="00885D0F"/>
    <w:rsid w:val="00886B86"/>
    <w:rsid w:val="00890F96"/>
    <w:rsid w:val="008945A4"/>
    <w:rsid w:val="00894EFE"/>
    <w:rsid w:val="00895F7E"/>
    <w:rsid w:val="00896CDF"/>
    <w:rsid w:val="00897975"/>
    <w:rsid w:val="008A146B"/>
    <w:rsid w:val="008A3D50"/>
    <w:rsid w:val="008A44AC"/>
    <w:rsid w:val="008A4FD5"/>
    <w:rsid w:val="008A5539"/>
    <w:rsid w:val="008A5AB1"/>
    <w:rsid w:val="008B0624"/>
    <w:rsid w:val="008B1734"/>
    <w:rsid w:val="008B22A2"/>
    <w:rsid w:val="008B2E59"/>
    <w:rsid w:val="008B450D"/>
    <w:rsid w:val="008B482B"/>
    <w:rsid w:val="008B51D3"/>
    <w:rsid w:val="008B693A"/>
    <w:rsid w:val="008B72E0"/>
    <w:rsid w:val="008B756F"/>
    <w:rsid w:val="008B78DA"/>
    <w:rsid w:val="008C02C1"/>
    <w:rsid w:val="008C617E"/>
    <w:rsid w:val="008D0B6E"/>
    <w:rsid w:val="008D38DF"/>
    <w:rsid w:val="008D4272"/>
    <w:rsid w:val="008D6C88"/>
    <w:rsid w:val="008D74C4"/>
    <w:rsid w:val="008E7266"/>
    <w:rsid w:val="008E755C"/>
    <w:rsid w:val="008F0AEC"/>
    <w:rsid w:val="008F21B7"/>
    <w:rsid w:val="008F21FE"/>
    <w:rsid w:val="008F3BAA"/>
    <w:rsid w:val="008F3D8F"/>
    <w:rsid w:val="008F4EE5"/>
    <w:rsid w:val="008F533E"/>
    <w:rsid w:val="0090031D"/>
    <w:rsid w:val="00902370"/>
    <w:rsid w:val="009033A4"/>
    <w:rsid w:val="00904779"/>
    <w:rsid w:val="00905250"/>
    <w:rsid w:val="00905999"/>
    <w:rsid w:val="00905B8B"/>
    <w:rsid w:val="00907EFB"/>
    <w:rsid w:val="0091054E"/>
    <w:rsid w:val="009129BD"/>
    <w:rsid w:val="009147BD"/>
    <w:rsid w:val="00914E08"/>
    <w:rsid w:val="0091706D"/>
    <w:rsid w:val="0092043F"/>
    <w:rsid w:val="00921897"/>
    <w:rsid w:val="00921BA8"/>
    <w:rsid w:val="00923883"/>
    <w:rsid w:val="00925BCB"/>
    <w:rsid w:val="00926FD2"/>
    <w:rsid w:val="00930438"/>
    <w:rsid w:val="00930642"/>
    <w:rsid w:val="009329F0"/>
    <w:rsid w:val="00932A20"/>
    <w:rsid w:val="00933DCA"/>
    <w:rsid w:val="00944A05"/>
    <w:rsid w:val="00945501"/>
    <w:rsid w:val="0094621B"/>
    <w:rsid w:val="00950AD4"/>
    <w:rsid w:val="00955A8E"/>
    <w:rsid w:val="00956967"/>
    <w:rsid w:val="00960C00"/>
    <w:rsid w:val="009615A9"/>
    <w:rsid w:val="009616F6"/>
    <w:rsid w:val="00961CF2"/>
    <w:rsid w:val="009651C0"/>
    <w:rsid w:val="00965E39"/>
    <w:rsid w:val="00972A1C"/>
    <w:rsid w:val="00973C78"/>
    <w:rsid w:val="009744F8"/>
    <w:rsid w:val="0098148D"/>
    <w:rsid w:val="00981C15"/>
    <w:rsid w:val="00982BCC"/>
    <w:rsid w:val="00985A22"/>
    <w:rsid w:val="00987DDF"/>
    <w:rsid w:val="0099103F"/>
    <w:rsid w:val="009929FF"/>
    <w:rsid w:val="009958FA"/>
    <w:rsid w:val="00995AC7"/>
    <w:rsid w:val="00997A34"/>
    <w:rsid w:val="009A1884"/>
    <w:rsid w:val="009A3BD1"/>
    <w:rsid w:val="009A5DD5"/>
    <w:rsid w:val="009B2268"/>
    <w:rsid w:val="009B3B3D"/>
    <w:rsid w:val="009C05C6"/>
    <w:rsid w:val="009C06D7"/>
    <w:rsid w:val="009C1680"/>
    <w:rsid w:val="009C2000"/>
    <w:rsid w:val="009C4D00"/>
    <w:rsid w:val="009C5168"/>
    <w:rsid w:val="009D0900"/>
    <w:rsid w:val="009D0A16"/>
    <w:rsid w:val="009D1A37"/>
    <w:rsid w:val="009D3553"/>
    <w:rsid w:val="009D5FB9"/>
    <w:rsid w:val="009D6404"/>
    <w:rsid w:val="009E2E3E"/>
    <w:rsid w:val="009E42EA"/>
    <w:rsid w:val="009E4F1D"/>
    <w:rsid w:val="009F33B2"/>
    <w:rsid w:val="009F6150"/>
    <w:rsid w:val="009F7837"/>
    <w:rsid w:val="009F7A6A"/>
    <w:rsid w:val="00A05E9A"/>
    <w:rsid w:val="00A062F5"/>
    <w:rsid w:val="00A06E79"/>
    <w:rsid w:val="00A12D6F"/>
    <w:rsid w:val="00A13642"/>
    <w:rsid w:val="00A17675"/>
    <w:rsid w:val="00A17A03"/>
    <w:rsid w:val="00A2239F"/>
    <w:rsid w:val="00A23E7B"/>
    <w:rsid w:val="00A251AD"/>
    <w:rsid w:val="00A25D60"/>
    <w:rsid w:val="00A27575"/>
    <w:rsid w:val="00A3797C"/>
    <w:rsid w:val="00A4041D"/>
    <w:rsid w:val="00A41AF5"/>
    <w:rsid w:val="00A41CFE"/>
    <w:rsid w:val="00A50024"/>
    <w:rsid w:val="00A54C6C"/>
    <w:rsid w:val="00A56EB0"/>
    <w:rsid w:val="00A62582"/>
    <w:rsid w:val="00A67BDF"/>
    <w:rsid w:val="00A67C52"/>
    <w:rsid w:val="00A74BBA"/>
    <w:rsid w:val="00A8022A"/>
    <w:rsid w:val="00A836D8"/>
    <w:rsid w:val="00A843A3"/>
    <w:rsid w:val="00A862F8"/>
    <w:rsid w:val="00A87C82"/>
    <w:rsid w:val="00A90CC3"/>
    <w:rsid w:val="00A91F34"/>
    <w:rsid w:val="00A93861"/>
    <w:rsid w:val="00A9495D"/>
    <w:rsid w:val="00A95CCF"/>
    <w:rsid w:val="00A96290"/>
    <w:rsid w:val="00A967B2"/>
    <w:rsid w:val="00A96843"/>
    <w:rsid w:val="00AA0C6F"/>
    <w:rsid w:val="00AA2178"/>
    <w:rsid w:val="00AA3E8B"/>
    <w:rsid w:val="00AA4504"/>
    <w:rsid w:val="00AA7155"/>
    <w:rsid w:val="00AA7F8A"/>
    <w:rsid w:val="00AB064D"/>
    <w:rsid w:val="00AB698B"/>
    <w:rsid w:val="00AC1012"/>
    <w:rsid w:val="00AC2264"/>
    <w:rsid w:val="00AC3CFC"/>
    <w:rsid w:val="00AC5353"/>
    <w:rsid w:val="00AC7AA9"/>
    <w:rsid w:val="00AD0B78"/>
    <w:rsid w:val="00AD223C"/>
    <w:rsid w:val="00AD4682"/>
    <w:rsid w:val="00AD664C"/>
    <w:rsid w:val="00AD6A39"/>
    <w:rsid w:val="00AD6A86"/>
    <w:rsid w:val="00AD6B0E"/>
    <w:rsid w:val="00AD7AAD"/>
    <w:rsid w:val="00AE283E"/>
    <w:rsid w:val="00AE3BCA"/>
    <w:rsid w:val="00AE58A6"/>
    <w:rsid w:val="00AE6077"/>
    <w:rsid w:val="00AE7E9D"/>
    <w:rsid w:val="00AF3488"/>
    <w:rsid w:val="00AF4885"/>
    <w:rsid w:val="00AF707E"/>
    <w:rsid w:val="00AF7617"/>
    <w:rsid w:val="00AF7C1F"/>
    <w:rsid w:val="00AF7CF8"/>
    <w:rsid w:val="00B017E2"/>
    <w:rsid w:val="00B01CD6"/>
    <w:rsid w:val="00B0505B"/>
    <w:rsid w:val="00B058BF"/>
    <w:rsid w:val="00B0600F"/>
    <w:rsid w:val="00B07832"/>
    <w:rsid w:val="00B07F9B"/>
    <w:rsid w:val="00B1111D"/>
    <w:rsid w:val="00B12083"/>
    <w:rsid w:val="00B142B3"/>
    <w:rsid w:val="00B165FA"/>
    <w:rsid w:val="00B22A89"/>
    <w:rsid w:val="00B22CE0"/>
    <w:rsid w:val="00B406DB"/>
    <w:rsid w:val="00B4095D"/>
    <w:rsid w:val="00B40BDA"/>
    <w:rsid w:val="00B4135A"/>
    <w:rsid w:val="00B44FD9"/>
    <w:rsid w:val="00B46E47"/>
    <w:rsid w:val="00B55473"/>
    <w:rsid w:val="00B62060"/>
    <w:rsid w:val="00B63A19"/>
    <w:rsid w:val="00B64218"/>
    <w:rsid w:val="00B6468A"/>
    <w:rsid w:val="00B65772"/>
    <w:rsid w:val="00B70A80"/>
    <w:rsid w:val="00B712D3"/>
    <w:rsid w:val="00B756B2"/>
    <w:rsid w:val="00B75FD8"/>
    <w:rsid w:val="00B77DD9"/>
    <w:rsid w:val="00B848E4"/>
    <w:rsid w:val="00B876F7"/>
    <w:rsid w:val="00B87D65"/>
    <w:rsid w:val="00B9226B"/>
    <w:rsid w:val="00B92B0E"/>
    <w:rsid w:val="00B94D9C"/>
    <w:rsid w:val="00B96671"/>
    <w:rsid w:val="00B96E32"/>
    <w:rsid w:val="00B97488"/>
    <w:rsid w:val="00BA1DFD"/>
    <w:rsid w:val="00BA2EC4"/>
    <w:rsid w:val="00BA461A"/>
    <w:rsid w:val="00BA4668"/>
    <w:rsid w:val="00BA4BBC"/>
    <w:rsid w:val="00BA716A"/>
    <w:rsid w:val="00BA77AE"/>
    <w:rsid w:val="00BA7857"/>
    <w:rsid w:val="00BB3284"/>
    <w:rsid w:val="00BB33D5"/>
    <w:rsid w:val="00BB4020"/>
    <w:rsid w:val="00BC0C39"/>
    <w:rsid w:val="00BC6588"/>
    <w:rsid w:val="00BD634B"/>
    <w:rsid w:val="00BD7724"/>
    <w:rsid w:val="00BE3811"/>
    <w:rsid w:val="00BE4BEE"/>
    <w:rsid w:val="00BF0499"/>
    <w:rsid w:val="00BF0E84"/>
    <w:rsid w:val="00BF7A0F"/>
    <w:rsid w:val="00C000D1"/>
    <w:rsid w:val="00C02B20"/>
    <w:rsid w:val="00C04B15"/>
    <w:rsid w:val="00C06369"/>
    <w:rsid w:val="00C12ED2"/>
    <w:rsid w:val="00C15706"/>
    <w:rsid w:val="00C21774"/>
    <w:rsid w:val="00C27DA8"/>
    <w:rsid w:val="00C3156B"/>
    <w:rsid w:val="00C31EF5"/>
    <w:rsid w:val="00C348A4"/>
    <w:rsid w:val="00C35AAB"/>
    <w:rsid w:val="00C430C7"/>
    <w:rsid w:val="00C46A84"/>
    <w:rsid w:val="00C47505"/>
    <w:rsid w:val="00C5010D"/>
    <w:rsid w:val="00C51FDA"/>
    <w:rsid w:val="00C5285F"/>
    <w:rsid w:val="00C52E59"/>
    <w:rsid w:val="00C53064"/>
    <w:rsid w:val="00C5522E"/>
    <w:rsid w:val="00C56429"/>
    <w:rsid w:val="00C57064"/>
    <w:rsid w:val="00C57CC7"/>
    <w:rsid w:val="00C607A7"/>
    <w:rsid w:val="00C64569"/>
    <w:rsid w:val="00C73472"/>
    <w:rsid w:val="00C74551"/>
    <w:rsid w:val="00C74DFB"/>
    <w:rsid w:val="00C7717E"/>
    <w:rsid w:val="00C7771B"/>
    <w:rsid w:val="00C806F9"/>
    <w:rsid w:val="00C81BEE"/>
    <w:rsid w:val="00C8433D"/>
    <w:rsid w:val="00C85464"/>
    <w:rsid w:val="00C90957"/>
    <w:rsid w:val="00C94675"/>
    <w:rsid w:val="00CA00C7"/>
    <w:rsid w:val="00CA15B7"/>
    <w:rsid w:val="00CA1DD2"/>
    <w:rsid w:val="00CA302A"/>
    <w:rsid w:val="00CA5A4A"/>
    <w:rsid w:val="00CA5B27"/>
    <w:rsid w:val="00CA7B30"/>
    <w:rsid w:val="00CC00D7"/>
    <w:rsid w:val="00CC077C"/>
    <w:rsid w:val="00CC0E96"/>
    <w:rsid w:val="00CC4D7C"/>
    <w:rsid w:val="00CC7BA5"/>
    <w:rsid w:val="00CD106D"/>
    <w:rsid w:val="00CD20BA"/>
    <w:rsid w:val="00CD32F9"/>
    <w:rsid w:val="00CD339D"/>
    <w:rsid w:val="00CD4307"/>
    <w:rsid w:val="00CD47E1"/>
    <w:rsid w:val="00CE146C"/>
    <w:rsid w:val="00CE1F90"/>
    <w:rsid w:val="00CE2C81"/>
    <w:rsid w:val="00CE365B"/>
    <w:rsid w:val="00CE63F3"/>
    <w:rsid w:val="00CE7585"/>
    <w:rsid w:val="00CF1794"/>
    <w:rsid w:val="00CF2337"/>
    <w:rsid w:val="00CF52E5"/>
    <w:rsid w:val="00CF6862"/>
    <w:rsid w:val="00D0258E"/>
    <w:rsid w:val="00D02A64"/>
    <w:rsid w:val="00D03480"/>
    <w:rsid w:val="00D04C63"/>
    <w:rsid w:val="00D06886"/>
    <w:rsid w:val="00D1389A"/>
    <w:rsid w:val="00D14B35"/>
    <w:rsid w:val="00D1670C"/>
    <w:rsid w:val="00D178A0"/>
    <w:rsid w:val="00D21CB0"/>
    <w:rsid w:val="00D27AAE"/>
    <w:rsid w:val="00D3062B"/>
    <w:rsid w:val="00D32927"/>
    <w:rsid w:val="00D33BA7"/>
    <w:rsid w:val="00D34E7D"/>
    <w:rsid w:val="00D37804"/>
    <w:rsid w:val="00D40E3E"/>
    <w:rsid w:val="00D41577"/>
    <w:rsid w:val="00D41918"/>
    <w:rsid w:val="00D4650E"/>
    <w:rsid w:val="00D471A1"/>
    <w:rsid w:val="00D47365"/>
    <w:rsid w:val="00D53702"/>
    <w:rsid w:val="00D5388F"/>
    <w:rsid w:val="00D56787"/>
    <w:rsid w:val="00D608AE"/>
    <w:rsid w:val="00D61800"/>
    <w:rsid w:val="00D623DB"/>
    <w:rsid w:val="00D62596"/>
    <w:rsid w:val="00D64AEE"/>
    <w:rsid w:val="00D716B5"/>
    <w:rsid w:val="00D737DE"/>
    <w:rsid w:val="00D74132"/>
    <w:rsid w:val="00D7738F"/>
    <w:rsid w:val="00D82B89"/>
    <w:rsid w:val="00D875F5"/>
    <w:rsid w:val="00D922A1"/>
    <w:rsid w:val="00D93C16"/>
    <w:rsid w:val="00D94AA1"/>
    <w:rsid w:val="00D95E20"/>
    <w:rsid w:val="00DA309B"/>
    <w:rsid w:val="00DA3CC0"/>
    <w:rsid w:val="00DA70EF"/>
    <w:rsid w:val="00DA7CDC"/>
    <w:rsid w:val="00DB098E"/>
    <w:rsid w:val="00DB1FB7"/>
    <w:rsid w:val="00DB2D13"/>
    <w:rsid w:val="00DC32A4"/>
    <w:rsid w:val="00DC49F4"/>
    <w:rsid w:val="00DC67F0"/>
    <w:rsid w:val="00DD0365"/>
    <w:rsid w:val="00DD0F73"/>
    <w:rsid w:val="00DE2408"/>
    <w:rsid w:val="00DE55DB"/>
    <w:rsid w:val="00DE6DD6"/>
    <w:rsid w:val="00DF2D53"/>
    <w:rsid w:val="00DF2EA4"/>
    <w:rsid w:val="00DF3815"/>
    <w:rsid w:val="00DF5997"/>
    <w:rsid w:val="00DF5B55"/>
    <w:rsid w:val="00DF6E33"/>
    <w:rsid w:val="00E0012A"/>
    <w:rsid w:val="00E072F9"/>
    <w:rsid w:val="00E10211"/>
    <w:rsid w:val="00E12055"/>
    <w:rsid w:val="00E12566"/>
    <w:rsid w:val="00E140D8"/>
    <w:rsid w:val="00E14446"/>
    <w:rsid w:val="00E20D04"/>
    <w:rsid w:val="00E21C03"/>
    <w:rsid w:val="00E2343E"/>
    <w:rsid w:val="00E23AB9"/>
    <w:rsid w:val="00E242C8"/>
    <w:rsid w:val="00E2675C"/>
    <w:rsid w:val="00E26EB6"/>
    <w:rsid w:val="00E2732B"/>
    <w:rsid w:val="00E279AC"/>
    <w:rsid w:val="00E27CDA"/>
    <w:rsid w:val="00E31E1C"/>
    <w:rsid w:val="00E342E4"/>
    <w:rsid w:val="00E354BF"/>
    <w:rsid w:val="00E37126"/>
    <w:rsid w:val="00E40043"/>
    <w:rsid w:val="00E41EA5"/>
    <w:rsid w:val="00E43420"/>
    <w:rsid w:val="00E43630"/>
    <w:rsid w:val="00E436CF"/>
    <w:rsid w:val="00E449BB"/>
    <w:rsid w:val="00E45E13"/>
    <w:rsid w:val="00E46CFF"/>
    <w:rsid w:val="00E50FA7"/>
    <w:rsid w:val="00E5238B"/>
    <w:rsid w:val="00E552B4"/>
    <w:rsid w:val="00E55AAD"/>
    <w:rsid w:val="00E6357A"/>
    <w:rsid w:val="00E63668"/>
    <w:rsid w:val="00E72EE2"/>
    <w:rsid w:val="00E80D16"/>
    <w:rsid w:val="00E85299"/>
    <w:rsid w:val="00E8682E"/>
    <w:rsid w:val="00E8763E"/>
    <w:rsid w:val="00E9524E"/>
    <w:rsid w:val="00E95803"/>
    <w:rsid w:val="00E95E4E"/>
    <w:rsid w:val="00E9688F"/>
    <w:rsid w:val="00E976B3"/>
    <w:rsid w:val="00EA312C"/>
    <w:rsid w:val="00EA47AD"/>
    <w:rsid w:val="00EA4F0A"/>
    <w:rsid w:val="00EA528D"/>
    <w:rsid w:val="00EA697E"/>
    <w:rsid w:val="00EA6B33"/>
    <w:rsid w:val="00EB2927"/>
    <w:rsid w:val="00EC1A0A"/>
    <w:rsid w:val="00EC33F4"/>
    <w:rsid w:val="00EC35E9"/>
    <w:rsid w:val="00EC38E3"/>
    <w:rsid w:val="00EC4E0C"/>
    <w:rsid w:val="00EC70BA"/>
    <w:rsid w:val="00EC74DC"/>
    <w:rsid w:val="00ED15B5"/>
    <w:rsid w:val="00ED3A31"/>
    <w:rsid w:val="00ED49CF"/>
    <w:rsid w:val="00ED7983"/>
    <w:rsid w:val="00EE19B4"/>
    <w:rsid w:val="00EE20CC"/>
    <w:rsid w:val="00EE68B5"/>
    <w:rsid w:val="00EF0DE4"/>
    <w:rsid w:val="00EF3628"/>
    <w:rsid w:val="00EF3D61"/>
    <w:rsid w:val="00EF5325"/>
    <w:rsid w:val="00EF67DC"/>
    <w:rsid w:val="00EF7F71"/>
    <w:rsid w:val="00EF7FFE"/>
    <w:rsid w:val="00F0428F"/>
    <w:rsid w:val="00F0435D"/>
    <w:rsid w:val="00F0664F"/>
    <w:rsid w:val="00F06CB4"/>
    <w:rsid w:val="00F134F8"/>
    <w:rsid w:val="00F14ACE"/>
    <w:rsid w:val="00F14D3A"/>
    <w:rsid w:val="00F2021B"/>
    <w:rsid w:val="00F21191"/>
    <w:rsid w:val="00F219EA"/>
    <w:rsid w:val="00F21DA7"/>
    <w:rsid w:val="00F22020"/>
    <w:rsid w:val="00F22D83"/>
    <w:rsid w:val="00F22FA0"/>
    <w:rsid w:val="00F23613"/>
    <w:rsid w:val="00F31E18"/>
    <w:rsid w:val="00F332B2"/>
    <w:rsid w:val="00F336F6"/>
    <w:rsid w:val="00F33F15"/>
    <w:rsid w:val="00F4250D"/>
    <w:rsid w:val="00F43DCE"/>
    <w:rsid w:val="00F43FBE"/>
    <w:rsid w:val="00F51EB0"/>
    <w:rsid w:val="00F540A9"/>
    <w:rsid w:val="00F5421E"/>
    <w:rsid w:val="00F57701"/>
    <w:rsid w:val="00F631DE"/>
    <w:rsid w:val="00F63390"/>
    <w:rsid w:val="00F64195"/>
    <w:rsid w:val="00F713C7"/>
    <w:rsid w:val="00F748E0"/>
    <w:rsid w:val="00F76547"/>
    <w:rsid w:val="00F7743D"/>
    <w:rsid w:val="00F8485D"/>
    <w:rsid w:val="00F850A1"/>
    <w:rsid w:val="00F85AA0"/>
    <w:rsid w:val="00F875BE"/>
    <w:rsid w:val="00F905C9"/>
    <w:rsid w:val="00F95173"/>
    <w:rsid w:val="00F97110"/>
    <w:rsid w:val="00FA3B10"/>
    <w:rsid w:val="00FA4BFB"/>
    <w:rsid w:val="00FA5044"/>
    <w:rsid w:val="00FA51B5"/>
    <w:rsid w:val="00FA57E9"/>
    <w:rsid w:val="00FA6641"/>
    <w:rsid w:val="00FA79AF"/>
    <w:rsid w:val="00FB0277"/>
    <w:rsid w:val="00FC031A"/>
    <w:rsid w:val="00FC0482"/>
    <w:rsid w:val="00FC361C"/>
    <w:rsid w:val="00FC4267"/>
    <w:rsid w:val="00FC7700"/>
    <w:rsid w:val="00FC77F5"/>
    <w:rsid w:val="00FD1F04"/>
    <w:rsid w:val="00FD32E1"/>
    <w:rsid w:val="00FD5606"/>
    <w:rsid w:val="00FD6079"/>
    <w:rsid w:val="00FD780C"/>
    <w:rsid w:val="00FD7B67"/>
    <w:rsid w:val="00FE2ACE"/>
    <w:rsid w:val="00FE5A40"/>
    <w:rsid w:val="00FE6195"/>
    <w:rsid w:val="00FF2B1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97679"/>
  <w15:chartTrackingRefBased/>
  <w15:docId w15:val="{DB6588E1-12D9-4DF8-93F5-39D9714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29F4"/>
    <w:pPr>
      <w:widowControl w:val="0"/>
      <w:autoSpaceDE w:val="0"/>
      <w:autoSpaceDN w:val="0"/>
      <w:adjustRightInd w:val="0"/>
      <w:spacing w:line="300" w:lineRule="auto"/>
      <w:jc w:val="both"/>
    </w:pPr>
    <w:rPr>
      <w:sz w:val="28"/>
      <w:szCs w:val="28"/>
      <w:lang w:val="uk-UA" w:eastAsia="ru-RU"/>
    </w:rPr>
  </w:style>
  <w:style w:type="paragraph" w:styleId="1">
    <w:name w:val="heading 1"/>
    <w:basedOn w:val="a"/>
    <w:next w:val="a"/>
    <w:qFormat/>
    <w:rsid w:val="00351F4D"/>
    <w:pPr>
      <w:keepNext/>
      <w:spacing w:line="240" w:lineRule="auto"/>
      <w:ind w:left="6080"/>
      <w:jc w:val="left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351F4D"/>
    <w:pPr>
      <w:keepNext/>
      <w:spacing w:before="480" w:line="240" w:lineRule="auto"/>
      <w:jc w:val="center"/>
      <w:outlineLvl w:val="1"/>
    </w:pPr>
    <w:rPr>
      <w:rFonts w:ascii="Courier New" w:hAnsi="Courier New" w:cs="Courier New"/>
      <w:b/>
      <w:bCs/>
    </w:rPr>
  </w:style>
  <w:style w:type="paragraph" w:styleId="3">
    <w:name w:val="heading 3"/>
    <w:basedOn w:val="a"/>
    <w:next w:val="a"/>
    <w:link w:val="30"/>
    <w:qFormat/>
    <w:rsid w:val="00E072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5A22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711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51F4D"/>
    <w:pPr>
      <w:widowControl w:val="0"/>
      <w:autoSpaceDE w:val="0"/>
      <w:autoSpaceDN w:val="0"/>
      <w:adjustRightInd w:val="0"/>
      <w:spacing w:before="60"/>
      <w:ind w:left="5520"/>
    </w:pPr>
    <w:rPr>
      <w:rFonts w:ascii="Arial" w:hAnsi="Arial" w:cs="Arial"/>
      <w:noProof/>
      <w:sz w:val="24"/>
      <w:szCs w:val="24"/>
      <w:lang w:val="ru-RU" w:eastAsia="ru-RU"/>
    </w:rPr>
  </w:style>
  <w:style w:type="paragraph" w:styleId="a3">
    <w:name w:val="Block Text"/>
    <w:basedOn w:val="a"/>
    <w:rsid w:val="00351F4D"/>
    <w:pPr>
      <w:spacing w:line="320" w:lineRule="auto"/>
      <w:ind w:left="5480" w:right="400"/>
      <w:jc w:val="center"/>
    </w:pPr>
    <w:rPr>
      <w:b/>
      <w:bCs/>
      <w:szCs w:val="24"/>
    </w:rPr>
  </w:style>
  <w:style w:type="paragraph" w:customStyle="1" w:styleId="10">
    <w:name w:val="Обычный1"/>
    <w:rsid w:val="00351F4D"/>
    <w:pPr>
      <w:widowControl w:val="0"/>
    </w:pPr>
    <w:rPr>
      <w:snapToGrid w:val="0"/>
      <w:lang w:val="ru-RU" w:eastAsia="ru-RU"/>
    </w:rPr>
  </w:style>
  <w:style w:type="paragraph" w:customStyle="1" w:styleId="FR2">
    <w:name w:val="FR2"/>
    <w:rsid w:val="00351F4D"/>
    <w:pPr>
      <w:widowControl w:val="0"/>
      <w:autoSpaceDE w:val="0"/>
      <w:autoSpaceDN w:val="0"/>
      <w:spacing w:line="360" w:lineRule="auto"/>
    </w:pPr>
    <w:rPr>
      <w:rFonts w:ascii="Arial" w:hAnsi="Arial" w:cs="Arial"/>
      <w:sz w:val="24"/>
      <w:szCs w:val="24"/>
      <w:lang w:val="ru-RU" w:eastAsia="ru-RU"/>
    </w:rPr>
  </w:style>
  <w:style w:type="paragraph" w:styleId="a4">
    <w:name w:val="Normal (Web)"/>
    <w:basedOn w:val="a"/>
    <w:rsid w:val="00351F4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character" w:styleId="a5">
    <w:name w:val="Emphasis"/>
    <w:qFormat/>
    <w:rsid w:val="00351F4D"/>
    <w:rPr>
      <w:i/>
      <w:iCs/>
    </w:rPr>
  </w:style>
  <w:style w:type="paragraph" w:customStyle="1" w:styleId="11">
    <w:name w:val="Основной текст1"/>
    <w:basedOn w:val="a"/>
    <w:rsid w:val="00351F4D"/>
    <w:pPr>
      <w:autoSpaceDE/>
      <w:autoSpaceDN/>
      <w:adjustRightInd/>
      <w:spacing w:line="336" w:lineRule="auto"/>
    </w:pPr>
    <w:rPr>
      <w:snapToGrid w:val="0"/>
      <w:szCs w:val="20"/>
      <w:lang w:val="ru-RU"/>
    </w:rPr>
  </w:style>
  <w:style w:type="paragraph" w:styleId="a6">
    <w:name w:val="Body Text"/>
    <w:basedOn w:val="a"/>
    <w:link w:val="a7"/>
    <w:rsid w:val="00351F4D"/>
    <w:pPr>
      <w:spacing w:after="120"/>
    </w:pPr>
  </w:style>
  <w:style w:type="paragraph" w:styleId="a8">
    <w:name w:val="Balloon Text"/>
    <w:basedOn w:val="a"/>
    <w:link w:val="a9"/>
    <w:rsid w:val="004C7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C7E8E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E85299"/>
    <w:rPr>
      <w:color w:val="0000FF"/>
      <w:u w:val="single"/>
    </w:rPr>
  </w:style>
  <w:style w:type="paragraph" w:styleId="ab">
    <w:name w:val="Body Text Indent"/>
    <w:basedOn w:val="a"/>
    <w:link w:val="ac"/>
    <w:rsid w:val="005764B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5764BE"/>
    <w:rPr>
      <w:sz w:val="28"/>
      <w:szCs w:val="28"/>
      <w:lang w:eastAsia="ru-RU"/>
    </w:rPr>
  </w:style>
  <w:style w:type="paragraph" w:styleId="ad">
    <w:name w:val="footer"/>
    <w:basedOn w:val="a"/>
    <w:link w:val="ae"/>
    <w:rsid w:val="00671133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szCs w:val="20"/>
      <w:lang w:val="ru-RU"/>
    </w:rPr>
  </w:style>
  <w:style w:type="character" w:customStyle="1" w:styleId="ae">
    <w:name w:val="Нижний колонтитул Знак"/>
    <w:link w:val="ad"/>
    <w:rsid w:val="00671133"/>
    <w:rPr>
      <w:sz w:val="28"/>
      <w:lang w:val="ru-RU" w:eastAsia="ru-RU"/>
    </w:rPr>
  </w:style>
  <w:style w:type="character" w:customStyle="1" w:styleId="50">
    <w:name w:val="Заголовок 5 Знак"/>
    <w:link w:val="5"/>
    <w:semiHidden/>
    <w:rsid w:val="0067113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link w:val="3"/>
    <w:rsid w:val="00E072F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985A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875AD0"/>
    <w:rPr>
      <w:sz w:val="28"/>
      <w:szCs w:val="28"/>
      <w:lang w:eastAsia="ru-RU"/>
    </w:rPr>
  </w:style>
  <w:style w:type="paragraph" w:customStyle="1" w:styleId="12">
    <w:name w:val="Звичайний1"/>
    <w:rsid w:val="006E2799"/>
    <w:pPr>
      <w:widowControl w:val="0"/>
      <w:jc w:val="both"/>
    </w:pPr>
    <w:rPr>
      <w:sz w:val="16"/>
      <w:lang w:val="ru-RU" w:eastAsia="ru-RU"/>
    </w:rPr>
  </w:style>
  <w:style w:type="paragraph" w:customStyle="1" w:styleId="110">
    <w:name w:val="Заголовок 11"/>
    <w:basedOn w:val="12"/>
    <w:next w:val="12"/>
    <w:rsid w:val="006E2799"/>
    <w:pPr>
      <w:keepNext/>
      <w:spacing w:before="200"/>
      <w:jc w:val="center"/>
    </w:pPr>
    <w:rPr>
      <w:rFonts w:ascii="Arial" w:hAnsi="Arial"/>
      <w:b/>
      <w:sz w:val="24"/>
    </w:rPr>
  </w:style>
  <w:style w:type="character" w:customStyle="1" w:styleId="20">
    <w:name w:val="Заголовок 2 Знак"/>
    <w:link w:val="2"/>
    <w:rsid w:val="0018373D"/>
    <w:rPr>
      <w:rFonts w:ascii="Courier New" w:hAnsi="Courier New" w:cs="Courier New"/>
      <w:b/>
      <w:bCs/>
      <w:sz w:val="28"/>
      <w:szCs w:val="28"/>
      <w:lang w:eastAsia="ru-RU"/>
    </w:rPr>
  </w:style>
  <w:style w:type="paragraph" w:customStyle="1" w:styleId="Text">
    <w:name w:val="Text"/>
    <w:basedOn w:val="a"/>
    <w:uiPriority w:val="99"/>
    <w:semiHidden/>
    <w:rsid w:val="000271E4"/>
    <w:pPr>
      <w:widowControl/>
      <w:autoSpaceDE/>
      <w:autoSpaceDN/>
      <w:adjustRightInd/>
      <w:spacing w:line="240" w:lineRule="auto"/>
      <w:jc w:val="left"/>
    </w:pPr>
    <w:rPr>
      <w:rFonts w:ascii="Times" w:hAnsi="Times"/>
      <w:sz w:val="20"/>
      <w:szCs w:val="20"/>
      <w:lang w:val="en-GB" w:eastAsia="uk-UA"/>
    </w:rPr>
  </w:style>
  <w:style w:type="paragraph" w:styleId="21">
    <w:name w:val="Body Text Indent 2"/>
    <w:basedOn w:val="a"/>
    <w:link w:val="22"/>
    <w:rsid w:val="00D034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03480"/>
    <w:rPr>
      <w:sz w:val="28"/>
      <w:szCs w:val="28"/>
      <w:lang w:eastAsia="ru-RU"/>
    </w:rPr>
  </w:style>
  <w:style w:type="character" w:styleId="af">
    <w:name w:val="annotation reference"/>
    <w:rsid w:val="00E242C8"/>
    <w:rPr>
      <w:sz w:val="16"/>
      <w:szCs w:val="16"/>
    </w:rPr>
  </w:style>
  <w:style w:type="paragraph" w:styleId="af0">
    <w:name w:val="annotation text"/>
    <w:basedOn w:val="a"/>
    <w:link w:val="af1"/>
    <w:rsid w:val="00E242C8"/>
    <w:rPr>
      <w:sz w:val="20"/>
      <w:szCs w:val="20"/>
    </w:rPr>
  </w:style>
  <w:style w:type="character" w:customStyle="1" w:styleId="af1">
    <w:name w:val="Текст примечания Знак"/>
    <w:link w:val="af0"/>
    <w:rsid w:val="00E242C8"/>
    <w:rPr>
      <w:lang w:eastAsia="ru-RU"/>
    </w:rPr>
  </w:style>
  <w:style w:type="paragraph" w:styleId="af2">
    <w:name w:val="annotation subject"/>
    <w:basedOn w:val="af0"/>
    <w:next w:val="af0"/>
    <w:link w:val="af3"/>
    <w:rsid w:val="00E242C8"/>
    <w:rPr>
      <w:b/>
      <w:bCs/>
    </w:rPr>
  </w:style>
  <w:style w:type="character" w:customStyle="1" w:styleId="af3">
    <w:name w:val="Тема примечания Знак"/>
    <w:link w:val="af2"/>
    <w:rsid w:val="00E242C8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D0C5-C134-455A-80C9-7109FBAF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company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omfm_zaivenko</dc:creator>
  <cp:keywords/>
  <dc:description/>
  <cp:lastModifiedBy>KVON</cp:lastModifiedBy>
  <cp:revision>4</cp:revision>
  <cp:lastPrinted>2020-02-04T07:18:00Z</cp:lastPrinted>
  <dcterms:created xsi:type="dcterms:W3CDTF">2021-03-22T06:37:00Z</dcterms:created>
  <dcterms:modified xsi:type="dcterms:W3CDTF">2021-03-25T08:13:00Z</dcterms:modified>
</cp:coreProperties>
</file>