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86F7F" w14:textId="77777777" w:rsidR="00351F4D" w:rsidRPr="0019665F" w:rsidRDefault="00351F4D" w:rsidP="0019665F">
      <w:pPr>
        <w:pStyle w:val="1"/>
        <w:ind w:left="6372" w:firstLine="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966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9665F" w:rsidRPr="0019665F">
        <w:rPr>
          <w:rFonts w:ascii="Times New Roman" w:hAnsi="Times New Roman" w:cs="Times New Roman"/>
          <w:sz w:val="24"/>
          <w:szCs w:val="24"/>
          <w:lang w:val="ru-RU"/>
        </w:rPr>
        <w:t>ТВЕРЖДЕНО</w:t>
      </w:r>
    </w:p>
    <w:p w14:paraId="449A3307" w14:textId="77777777" w:rsidR="00351F4D" w:rsidRPr="0019665F" w:rsidRDefault="00B207B9" w:rsidP="0019665F">
      <w:pPr>
        <w:pStyle w:val="a3"/>
        <w:spacing w:line="240" w:lineRule="auto"/>
        <w:ind w:left="5812" w:right="402" w:hanging="1134"/>
        <w:jc w:val="right"/>
        <w:rPr>
          <w:sz w:val="24"/>
          <w:lang w:val="ru-RU"/>
        </w:rPr>
      </w:pPr>
      <w:r w:rsidRPr="0019665F">
        <w:rPr>
          <w:sz w:val="24"/>
          <w:lang w:val="ru-RU"/>
        </w:rPr>
        <w:t>Приказ Министерства</w:t>
      </w:r>
    </w:p>
    <w:p w14:paraId="6AA46FDA" w14:textId="77777777" w:rsidR="00351F4D" w:rsidRPr="0019665F" w:rsidRDefault="0019665F" w:rsidP="0019665F">
      <w:pPr>
        <w:pStyle w:val="a3"/>
        <w:spacing w:line="240" w:lineRule="auto"/>
        <w:ind w:left="6372" w:right="0" w:firstLine="7"/>
        <w:rPr>
          <w:sz w:val="24"/>
          <w:lang w:val="ru-RU"/>
        </w:rPr>
      </w:pPr>
      <w:r>
        <w:rPr>
          <w:sz w:val="24"/>
          <w:lang w:val="ru-RU"/>
        </w:rPr>
        <w:t xml:space="preserve">здравоохранения </w:t>
      </w:r>
      <w:r w:rsidR="000B449C" w:rsidRPr="0019665F">
        <w:rPr>
          <w:sz w:val="24"/>
          <w:lang w:val="ru-RU"/>
        </w:rPr>
        <w:t>Украины</w:t>
      </w:r>
    </w:p>
    <w:p w14:paraId="4163F602" w14:textId="77777777" w:rsidR="00D970D0" w:rsidRPr="0019665F" w:rsidRDefault="00D970D0" w:rsidP="0019665F">
      <w:pPr>
        <w:pStyle w:val="a3"/>
        <w:spacing w:line="240" w:lineRule="auto"/>
        <w:ind w:left="7371" w:right="0"/>
        <w:jc w:val="both"/>
        <w:rPr>
          <w:sz w:val="24"/>
          <w:lang w:val="ru-RU"/>
        </w:rPr>
      </w:pPr>
      <w:r w:rsidRPr="0019665F">
        <w:rPr>
          <w:sz w:val="24"/>
          <w:lang w:val="ru-RU"/>
        </w:rPr>
        <w:t>06.04.2020 № 778</w:t>
      </w:r>
    </w:p>
    <w:p w14:paraId="32E16F36" w14:textId="77777777" w:rsidR="00351F4D" w:rsidRPr="0019665F" w:rsidRDefault="0019665F" w:rsidP="0019665F">
      <w:pPr>
        <w:pStyle w:val="a3"/>
        <w:spacing w:line="240" w:lineRule="auto"/>
        <w:ind w:left="7088" w:right="0" w:hanging="709"/>
        <w:jc w:val="both"/>
        <w:rPr>
          <w:sz w:val="24"/>
          <w:lang w:val="ru-RU"/>
        </w:rPr>
      </w:pPr>
      <w:r>
        <w:rPr>
          <w:sz w:val="24"/>
          <w:lang w:val="ru-RU"/>
        </w:rPr>
        <w:t>Р</w:t>
      </w:r>
      <w:r w:rsidR="00351F4D" w:rsidRPr="0019665F">
        <w:rPr>
          <w:sz w:val="24"/>
          <w:lang w:val="ru-RU"/>
        </w:rPr>
        <w:t>егистрационное удостоверение</w:t>
      </w:r>
    </w:p>
    <w:p w14:paraId="0D744535" w14:textId="77777777" w:rsidR="00351F4D" w:rsidRPr="0019665F" w:rsidRDefault="0044288A" w:rsidP="0019665F">
      <w:pPr>
        <w:pStyle w:val="FR1"/>
        <w:spacing w:before="0"/>
        <w:ind w:left="6521"/>
        <w:jc w:val="center"/>
        <w:rPr>
          <w:rFonts w:ascii="Times New Roman" w:hAnsi="Times New Roman" w:cs="Times New Roman"/>
          <w:b/>
          <w:noProof w:val="0"/>
        </w:rPr>
      </w:pPr>
      <w:r w:rsidRPr="0019665F">
        <w:rPr>
          <w:rFonts w:ascii="Times New Roman" w:hAnsi="Times New Roman" w:cs="Times New Roman"/>
          <w:b/>
          <w:noProof w:val="0"/>
        </w:rPr>
        <w:t>№</w:t>
      </w:r>
      <w:r w:rsidR="00351F4D" w:rsidRPr="0019665F">
        <w:rPr>
          <w:rFonts w:ascii="Times New Roman" w:hAnsi="Times New Roman" w:cs="Times New Roman"/>
          <w:b/>
          <w:noProof w:val="0"/>
        </w:rPr>
        <w:t xml:space="preserve"> UA/10675/01/01</w:t>
      </w:r>
    </w:p>
    <w:p w14:paraId="408FCCE2" w14:textId="77777777" w:rsidR="00F67867" w:rsidRPr="0019665F" w:rsidRDefault="00F67867" w:rsidP="0044288A">
      <w:pPr>
        <w:pStyle w:val="FR1"/>
        <w:spacing w:before="0"/>
        <w:ind w:left="0"/>
        <w:jc w:val="center"/>
        <w:rPr>
          <w:rFonts w:ascii="Times New Roman" w:hAnsi="Times New Roman" w:cs="Times New Roman"/>
          <w:b/>
          <w:noProof w:val="0"/>
        </w:rPr>
      </w:pPr>
    </w:p>
    <w:p w14:paraId="67B3D0A4" w14:textId="77777777" w:rsidR="00F67867" w:rsidRPr="0019665F" w:rsidRDefault="00F67867" w:rsidP="0019665F">
      <w:pPr>
        <w:keepNext/>
        <w:spacing w:line="240" w:lineRule="auto"/>
        <w:ind w:left="6372" w:firstLine="291"/>
        <w:outlineLvl w:val="0"/>
        <w:rPr>
          <w:b/>
          <w:sz w:val="24"/>
          <w:szCs w:val="24"/>
          <w:lang w:val="ru-RU"/>
        </w:rPr>
      </w:pPr>
      <w:r w:rsidRPr="0019665F">
        <w:rPr>
          <w:b/>
          <w:sz w:val="24"/>
          <w:szCs w:val="24"/>
          <w:lang w:val="ru-RU"/>
        </w:rPr>
        <w:t>ИЗМЕНЕНИЯ ВНЕСЕНЫ</w:t>
      </w:r>
    </w:p>
    <w:p w14:paraId="78581BE9" w14:textId="77777777" w:rsidR="00F67867" w:rsidRPr="0019665F" w:rsidRDefault="00F67867" w:rsidP="0019665F">
      <w:pPr>
        <w:spacing w:line="240" w:lineRule="auto"/>
        <w:ind w:left="5664" w:firstLine="1282"/>
        <w:jc w:val="left"/>
        <w:rPr>
          <w:b/>
          <w:sz w:val="24"/>
          <w:szCs w:val="24"/>
          <w:lang w:val="ru-RU"/>
        </w:rPr>
      </w:pPr>
      <w:r w:rsidRPr="0019665F">
        <w:rPr>
          <w:b/>
          <w:sz w:val="24"/>
          <w:szCs w:val="24"/>
          <w:lang w:val="ru-RU"/>
        </w:rPr>
        <w:t>Приказ Министерства</w:t>
      </w:r>
    </w:p>
    <w:p w14:paraId="6733AEE8" w14:textId="77777777" w:rsidR="00F67867" w:rsidRPr="0019665F" w:rsidRDefault="0019665F" w:rsidP="00F67867">
      <w:pPr>
        <w:spacing w:line="240" w:lineRule="auto"/>
        <w:ind w:left="5664" w:firstLine="57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здравоохранения</w:t>
      </w:r>
      <w:r w:rsidR="007D1765" w:rsidRPr="0019665F">
        <w:rPr>
          <w:b/>
          <w:sz w:val="24"/>
          <w:szCs w:val="24"/>
          <w:lang w:val="ru-RU"/>
        </w:rPr>
        <w:t xml:space="preserve"> Украины</w:t>
      </w:r>
    </w:p>
    <w:p w14:paraId="44C9DE76" w14:textId="77777777" w:rsidR="00F67867" w:rsidRPr="0019665F" w:rsidRDefault="00F67867" w:rsidP="0019665F">
      <w:pPr>
        <w:spacing w:line="240" w:lineRule="auto"/>
        <w:ind w:left="5664" w:firstLine="1566"/>
        <w:jc w:val="left"/>
        <w:rPr>
          <w:b/>
          <w:sz w:val="24"/>
          <w:szCs w:val="24"/>
          <w:lang w:val="ru-RU"/>
        </w:rPr>
      </w:pPr>
      <w:r w:rsidRPr="0019665F">
        <w:rPr>
          <w:b/>
          <w:sz w:val="24"/>
          <w:szCs w:val="24"/>
          <w:lang w:val="ru-RU"/>
        </w:rPr>
        <w:t>03.02.2021 № 171</w:t>
      </w:r>
    </w:p>
    <w:p w14:paraId="0F682917" w14:textId="77777777" w:rsidR="00F67867" w:rsidRPr="0019665F" w:rsidRDefault="00F67867" w:rsidP="00F67867">
      <w:pPr>
        <w:adjustRightInd/>
        <w:spacing w:line="240" w:lineRule="auto"/>
        <w:ind w:left="5664" w:firstLine="432"/>
        <w:jc w:val="center"/>
        <w:rPr>
          <w:b/>
          <w:sz w:val="24"/>
          <w:szCs w:val="24"/>
          <w:lang w:val="ru-RU"/>
        </w:rPr>
      </w:pPr>
    </w:p>
    <w:p w14:paraId="29FD1120" w14:textId="77777777" w:rsidR="00351F4D" w:rsidRPr="0019665F" w:rsidRDefault="00351F4D" w:rsidP="00CC06E4">
      <w:pPr>
        <w:pStyle w:val="2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19665F">
        <w:rPr>
          <w:rFonts w:ascii="Times New Roman" w:hAnsi="Times New Roman" w:cs="Times New Roman"/>
          <w:sz w:val="24"/>
          <w:szCs w:val="24"/>
          <w:lang w:val="ru-RU"/>
        </w:rPr>
        <w:t>ИНСТРУКЦИЯ</w:t>
      </w:r>
    </w:p>
    <w:p w14:paraId="6C86D42F" w14:textId="77777777" w:rsidR="005E6AE7" w:rsidRPr="0019665F" w:rsidRDefault="0019665F" w:rsidP="00CC06E4">
      <w:pPr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 </w:t>
      </w:r>
      <w:r w:rsidR="00351F4D" w:rsidRPr="0019665F">
        <w:rPr>
          <w:b/>
          <w:sz w:val="24"/>
          <w:szCs w:val="24"/>
          <w:lang w:val="ru-RU"/>
        </w:rPr>
        <w:t>медицинско</w:t>
      </w:r>
      <w:r>
        <w:rPr>
          <w:b/>
          <w:sz w:val="24"/>
          <w:szCs w:val="24"/>
          <w:lang w:val="ru-RU"/>
        </w:rPr>
        <w:t>му применению</w:t>
      </w:r>
      <w:r w:rsidR="00351F4D" w:rsidRPr="0019665F">
        <w:rPr>
          <w:b/>
          <w:sz w:val="24"/>
          <w:szCs w:val="24"/>
          <w:lang w:val="ru-RU"/>
        </w:rPr>
        <w:t xml:space="preserve"> лекарственного средства</w:t>
      </w:r>
    </w:p>
    <w:p w14:paraId="0B870DEE" w14:textId="77777777" w:rsidR="006E2D61" w:rsidRPr="0019665F" w:rsidRDefault="006E2D61" w:rsidP="00CC06E4">
      <w:pPr>
        <w:spacing w:line="240" w:lineRule="auto"/>
        <w:jc w:val="center"/>
        <w:rPr>
          <w:b/>
          <w:sz w:val="24"/>
          <w:szCs w:val="24"/>
          <w:lang w:val="ru-RU"/>
        </w:rPr>
      </w:pPr>
    </w:p>
    <w:p w14:paraId="572E2ADE" w14:textId="77777777" w:rsidR="00A82D4F" w:rsidRPr="0019665F" w:rsidRDefault="00A82D4F" w:rsidP="00A82D4F">
      <w:pPr>
        <w:spacing w:line="240" w:lineRule="auto"/>
        <w:jc w:val="center"/>
        <w:rPr>
          <w:b/>
          <w:bCs/>
          <w:sz w:val="24"/>
          <w:szCs w:val="24"/>
          <w:lang w:val="ru-RU"/>
        </w:rPr>
      </w:pPr>
      <w:r w:rsidRPr="0019665F">
        <w:rPr>
          <w:b/>
          <w:bCs/>
          <w:sz w:val="24"/>
          <w:szCs w:val="24"/>
          <w:lang w:val="ru-RU"/>
        </w:rPr>
        <w:t>ПЕКТОЛВАН</w:t>
      </w:r>
      <w:r w:rsidRPr="0019665F">
        <w:rPr>
          <w:b/>
          <w:bCs/>
          <w:sz w:val="24"/>
          <w:szCs w:val="24"/>
          <w:vertAlign w:val="superscript"/>
          <w:lang w:val="ru-RU"/>
        </w:rPr>
        <w:t>®</w:t>
      </w:r>
      <w:r w:rsidRPr="0019665F">
        <w:rPr>
          <w:b/>
          <w:bCs/>
          <w:sz w:val="24"/>
          <w:szCs w:val="24"/>
          <w:lang w:val="ru-RU"/>
        </w:rPr>
        <w:t xml:space="preserve"> Ц</w:t>
      </w:r>
    </w:p>
    <w:p w14:paraId="212F6476" w14:textId="77777777" w:rsidR="00A82D4F" w:rsidRPr="0019665F" w:rsidRDefault="00A82D4F" w:rsidP="00A82D4F">
      <w:pPr>
        <w:spacing w:line="240" w:lineRule="auto"/>
        <w:jc w:val="center"/>
        <w:rPr>
          <w:b/>
          <w:bCs/>
          <w:sz w:val="24"/>
          <w:szCs w:val="24"/>
          <w:lang w:val="ru-RU"/>
        </w:rPr>
      </w:pPr>
      <w:r w:rsidRPr="0019665F">
        <w:rPr>
          <w:b/>
          <w:bCs/>
          <w:sz w:val="24"/>
          <w:szCs w:val="24"/>
          <w:lang w:val="ru-RU"/>
        </w:rPr>
        <w:t>(PECTOLVAN C)</w:t>
      </w:r>
    </w:p>
    <w:p w14:paraId="322DC63B" w14:textId="77777777" w:rsidR="000946EF" w:rsidRPr="0019665F" w:rsidRDefault="000946EF" w:rsidP="00CC06E4">
      <w:pPr>
        <w:spacing w:line="240" w:lineRule="auto"/>
        <w:rPr>
          <w:b/>
          <w:i/>
          <w:sz w:val="24"/>
          <w:szCs w:val="24"/>
          <w:lang w:val="ru-RU"/>
        </w:rPr>
      </w:pPr>
    </w:p>
    <w:p w14:paraId="211A843A" w14:textId="77777777" w:rsidR="00351F4D" w:rsidRPr="006B6BD3" w:rsidRDefault="0019665F" w:rsidP="00CC06E4">
      <w:pPr>
        <w:spacing w:line="240" w:lineRule="auto"/>
        <w:rPr>
          <w:b/>
          <w:sz w:val="24"/>
          <w:szCs w:val="24"/>
          <w:lang w:val="ru-RU"/>
        </w:rPr>
      </w:pPr>
      <w:r w:rsidRPr="0019665F">
        <w:rPr>
          <w:b/>
          <w:i/>
          <w:sz w:val="24"/>
          <w:szCs w:val="24"/>
          <w:lang w:val="ru-RU"/>
        </w:rPr>
        <w:t>Состав</w:t>
      </w:r>
      <w:r>
        <w:rPr>
          <w:b/>
          <w:i/>
          <w:sz w:val="24"/>
          <w:szCs w:val="24"/>
          <w:lang w:val="ru-RU"/>
        </w:rPr>
        <w:t>:</w:t>
      </w:r>
    </w:p>
    <w:p w14:paraId="114F60CB" w14:textId="77777777" w:rsidR="00A82D4F" w:rsidRPr="0019665F" w:rsidRDefault="00A82D4F" w:rsidP="00A82D4F">
      <w:pPr>
        <w:spacing w:line="240" w:lineRule="auto"/>
        <w:rPr>
          <w:sz w:val="24"/>
          <w:lang w:val="ru-RU"/>
        </w:rPr>
      </w:pPr>
      <w:r w:rsidRPr="0019665F">
        <w:rPr>
          <w:i/>
          <w:sz w:val="24"/>
          <w:lang w:val="ru-RU"/>
        </w:rPr>
        <w:t xml:space="preserve">действующие вещества: </w:t>
      </w:r>
      <w:r w:rsidRPr="0019665F">
        <w:rPr>
          <w:sz w:val="24"/>
          <w:szCs w:val="24"/>
          <w:lang w:val="ru-RU"/>
        </w:rPr>
        <w:t>амброксола гидрохлорид, карбоцистеин;</w:t>
      </w:r>
    </w:p>
    <w:p w14:paraId="2D40F64F" w14:textId="77777777" w:rsidR="00A82D4F" w:rsidRPr="0019665F" w:rsidRDefault="006B6BD3" w:rsidP="00A82D4F">
      <w:pPr>
        <w:spacing w:line="240" w:lineRule="auto"/>
        <w:rPr>
          <w:sz w:val="24"/>
          <w:lang w:val="ru-RU"/>
        </w:rPr>
      </w:pPr>
      <w:r w:rsidRPr="006B6BD3">
        <w:rPr>
          <w:sz w:val="24"/>
          <w:lang w:val="ru-RU"/>
        </w:rPr>
        <w:t>5 мл препарата содержит амброксола гидрохлорида в пересчёте на 100 % вещество – 15 мг, карбоцистеина в пересчёте на 100 % вещество – 100 мг</w:t>
      </w:r>
    </w:p>
    <w:p w14:paraId="3035EEC5" w14:textId="77777777" w:rsidR="00A82D4F" w:rsidRPr="0019665F" w:rsidRDefault="006B6BD3" w:rsidP="00A82D4F">
      <w:pPr>
        <w:tabs>
          <w:tab w:val="left" w:pos="-1560"/>
        </w:tabs>
        <w:spacing w:line="240" w:lineRule="auto"/>
        <w:rPr>
          <w:sz w:val="24"/>
          <w:szCs w:val="24"/>
          <w:lang w:val="ru-RU"/>
        </w:rPr>
      </w:pPr>
      <w:r w:rsidRPr="0019665F">
        <w:rPr>
          <w:i/>
          <w:sz w:val="24"/>
          <w:lang w:val="ru-RU"/>
        </w:rPr>
        <w:t xml:space="preserve">вспомогательные </w:t>
      </w:r>
      <w:r w:rsidR="00A82D4F" w:rsidRPr="0019665F">
        <w:rPr>
          <w:i/>
          <w:sz w:val="24"/>
          <w:lang w:val="ru-RU"/>
        </w:rPr>
        <w:t xml:space="preserve">вещества: </w:t>
      </w:r>
      <w:r w:rsidR="007F32AF" w:rsidRPr="007F32AF">
        <w:rPr>
          <w:sz w:val="24"/>
          <w:szCs w:val="24"/>
          <w:lang w:val="ru-RU"/>
        </w:rPr>
        <w:t>глюкозы моногидрат; сорбит (Е 420); пропиленгликоль; глицерин; меглюмин; динатрия эдетат; кислота лимонная, моногидрат; натрия бензоат (Е 211); аспартам (Е 951); ароматизатор пищевой «Клубника 653 (665)»; вода очищенная</w:t>
      </w:r>
      <w:r w:rsidR="00A82D4F" w:rsidRPr="0019665F">
        <w:rPr>
          <w:sz w:val="24"/>
          <w:szCs w:val="24"/>
          <w:lang w:val="ru-RU"/>
        </w:rPr>
        <w:t>.</w:t>
      </w:r>
    </w:p>
    <w:p w14:paraId="2015CCA4" w14:textId="77777777" w:rsidR="00F45FAC" w:rsidRPr="0019665F" w:rsidRDefault="00F45FAC" w:rsidP="00CC06E4">
      <w:pPr>
        <w:spacing w:line="240" w:lineRule="auto"/>
        <w:rPr>
          <w:b/>
          <w:sz w:val="24"/>
          <w:szCs w:val="24"/>
          <w:lang w:val="ru-RU"/>
        </w:rPr>
      </w:pPr>
    </w:p>
    <w:p w14:paraId="7F587795" w14:textId="77777777" w:rsidR="00A82D4F" w:rsidRPr="0019665F" w:rsidRDefault="00351F4D" w:rsidP="00A82D4F">
      <w:pPr>
        <w:spacing w:line="240" w:lineRule="auto"/>
        <w:rPr>
          <w:b/>
          <w:sz w:val="24"/>
          <w:lang w:val="ru-RU"/>
        </w:rPr>
      </w:pPr>
      <w:r w:rsidRPr="0019665F">
        <w:rPr>
          <w:b/>
          <w:sz w:val="24"/>
          <w:szCs w:val="24"/>
          <w:lang w:val="ru-RU"/>
        </w:rPr>
        <w:t>Лекарственная форма.</w:t>
      </w:r>
      <w:r w:rsidRPr="0019665F">
        <w:rPr>
          <w:sz w:val="24"/>
          <w:szCs w:val="24"/>
          <w:lang w:val="ru-RU"/>
        </w:rPr>
        <w:t xml:space="preserve"> Сироп.</w:t>
      </w:r>
    </w:p>
    <w:p w14:paraId="7FF07E52" w14:textId="77777777" w:rsidR="005671C0" w:rsidRPr="0019665F" w:rsidRDefault="006A2A69" w:rsidP="001572F3">
      <w:pPr>
        <w:tabs>
          <w:tab w:val="left" w:pos="-1560"/>
        </w:tabs>
        <w:spacing w:line="240" w:lineRule="auto"/>
        <w:rPr>
          <w:sz w:val="24"/>
          <w:szCs w:val="24"/>
          <w:lang w:val="ru-RU"/>
        </w:rPr>
      </w:pPr>
      <w:r w:rsidRPr="0019665F">
        <w:rPr>
          <w:i/>
          <w:sz w:val="24"/>
          <w:szCs w:val="24"/>
          <w:lang w:val="ru-RU"/>
        </w:rPr>
        <w:t>Основные физико-химические свойства:</w:t>
      </w:r>
      <w:r w:rsidRPr="0019665F">
        <w:rPr>
          <w:sz w:val="24"/>
          <w:szCs w:val="24"/>
          <w:lang w:val="ru-RU"/>
        </w:rPr>
        <w:t xml:space="preserve"> прозрачная бесцветная вязкая жидкость со вкусом клубники.</w:t>
      </w:r>
    </w:p>
    <w:p w14:paraId="482AFEE8" w14:textId="77777777" w:rsidR="001572F3" w:rsidRPr="0019665F" w:rsidRDefault="001572F3" w:rsidP="001572F3">
      <w:pPr>
        <w:tabs>
          <w:tab w:val="left" w:pos="-1560"/>
        </w:tabs>
        <w:spacing w:line="240" w:lineRule="auto"/>
        <w:rPr>
          <w:b/>
          <w:sz w:val="24"/>
          <w:szCs w:val="24"/>
          <w:lang w:val="ru-RU"/>
        </w:rPr>
      </w:pPr>
    </w:p>
    <w:p w14:paraId="3481F282" w14:textId="77777777" w:rsidR="00A82D4F" w:rsidRPr="0019665F" w:rsidRDefault="00351F4D" w:rsidP="00A82D4F">
      <w:pPr>
        <w:spacing w:line="240" w:lineRule="auto"/>
        <w:rPr>
          <w:sz w:val="24"/>
          <w:szCs w:val="24"/>
          <w:lang w:val="ru-RU"/>
        </w:rPr>
      </w:pPr>
      <w:r w:rsidRPr="0019665F">
        <w:rPr>
          <w:b/>
          <w:sz w:val="24"/>
          <w:szCs w:val="24"/>
          <w:lang w:val="ru-RU"/>
        </w:rPr>
        <w:t>Фармакологическая группа.</w:t>
      </w:r>
      <w:r w:rsidR="007F32AF">
        <w:rPr>
          <w:b/>
          <w:sz w:val="24"/>
          <w:szCs w:val="24"/>
          <w:lang w:val="ru-RU"/>
        </w:rPr>
        <w:t xml:space="preserve"> </w:t>
      </w:r>
      <w:r w:rsidRPr="0019665F">
        <w:rPr>
          <w:sz w:val="24"/>
          <w:szCs w:val="24"/>
          <w:lang w:val="ru-RU"/>
        </w:rPr>
        <w:t>Муколитические средства. Комбинации. Код АТХ R05C B10.</w:t>
      </w:r>
    </w:p>
    <w:p w14:paraId="7841321A" w14:textId="77777777" w:rsidR="005671C0" w:rsidRPr="0019665F" w:rsidRDefault="005671C0" w:rsidP="00CC06E4">
      <w:pPr>
        <w:widowControl/>
        <w:spacing w:line="240" w:lineRule="auto"/>
        <w:rPr>
          <w:b/>
          <w:sz w:val="24"/>
          <w:szCs w:val="24"/>
          <w:lang w:val="ru-RU"/>
        </w:rPr>
      </w:pPr>
    </w:p>
    <w:p w14:paraId="782BF738" w14:textId="77777777" w:rsidR="004E662B" w:rsidRPr="0019665F" w:rsidRDefault="004E662B" w:rsidP="00CC06E4">
      <w:pPr>
        <w:spacing w:line="240" w:lineRule="auto"/>
        <w:rPr>
          <w:b/>
          <w:i/>
          <w:sz w:val="24"/>
          <w:szCs w:val="24"/>
          <w:lang w:val="ru-RU"/>
        </w:rPr>
      </w:pPr>
      <w:r w:rsidRPr="0019665F">
        <w:rPr>
          <w:b/>
          <w:i/>
          <w:sz w:val="24"/>
          <w:szCs w:val="24"/>
          <w:lang w:val="ru-RU"/>
        </w:rPr>
        <w:t>Фармакологические свойства.</w:t>
      </w:r>
    </w:p>
    <w:p w14:paraId="49B80F36" w14:textId="77777777" w:rsidR="005E6AE7" w:rsidRPr="00F377A0" w:rsidRDefault="004E662B" w:rsidP="00CC06E4">
      <w:pPr>
        <w:spacing w:line="240" w:lineRule="auto"/>
        <w:rPr>
          <w:sz w:val="24"/>
          <w:szCs w:val="24"/>
          <w:lang w:val="en-GB"/>
        </w:rPr>
      </w:pPr>
      <w:r w:rsidRPr="0019665F">
        <w:rPr>
          <w:i/>
          <w:sz w:val="24"/>
          <w:szCs w:val="24"/>
          <w:lang w:val="ru-RU"/>
        </w:rPr>
        <w:t>Фармако</w:t>
      </w:r>
      <w:r w:rsidR="007F32AF">
        <w:rPr>
          <w:i/>
          <w:sz w:val="24"/>
          <w:szCs w:val="24"/>
          <w:lang w:val="ru-RU"/>
        </w:rPr>
        <w:t>динамика</w:t>
      </w:r>
      <w:r w:rsidRPr="0019665F">
        <w:rPr>
          <w:i/>
          <w:sz w:val="24"/>
          <w:szCs w:val="24"/>
          <w:lang w:val="ru-RU"/>
        </w:rPr>
        <w:t>.</w:t>
      </w:r>
      <w:r w:rsidRPr="0019665F">
        <w:rPr>
          <w:sz w:val="24"/>
          <w:szCs w:val="24"/>
          <w:lang w:val="ru-RU"/>
        </w:rPr>
        <w:t xml:space="preserve"> </w:t>
      </w:r>
    </w:p>
    <w:p w14:paraId="352C6BCD" w14:textId="77777777" w:rsidR="007F32AF" w:rsidRPr="007F32AF" w:rsidRDefault="00A82D4F" w:rsidP="007F32AF">
      <w:pPr>
        <w:spacing w:line="240" w:lineRule="auto"/>
        <w:rPr>
          <w:sz w:val="24"/>
          <w:szCs w:val="24"/>
          <w:lang w:val="ru-RU"/>
        </w:rPr>
      </w:pPr>
      <w:r w:rsidRPr="0019665F">
        <w:rPr>
          <w:sz w:val="24"/>
          <w:szCs w:val="24"/>
          <w:lang w:val="ru-RU"/>
        </w:rPr>
        <w:t>Пектолван</w:t>
      </w:r>
      <w:r w:rsidRPr="007F32AF">
        <w:rPr>
          <w:sz w:val="24"/>
          <w:szCs w:val="24"/>
          <w:vertAlign w:val="superscript"/>
          <w:lang w:val="ru-RU"/>
        </w:rPr>
        <w:t>®</w:t>
      </w:r>
      <w:r w:rsidRPr="0019665F">
        <w:rPr>
          <w:sz w:val="24"/>
          <w:szCs w:val="24"/>
          <w:lang w:val="ru-RU"/>
        </w:rPr>
        <w:t xml:space="preserve"> Ц - </w:t>
      </w:r>
      <w:r w:rsidR="007F32AF" w:rsidRPr="007F32AF">
        <w:rPr>
          <w:sz w:val="24"/>
          <w:szCs w:val="24"/>
          <w:lang w:val="ru-RU"/>
        </w:rPr>
        <w:t>комбинированное муколитическое и отхаркивающее средство, которое содержит сбалансированную комбинацию двух компонентов – амброксола и карбоцистеина.</w:t>
      </w:r>
    </w:p>
    <w:p w14:paraId="04306181" w14:textId="77777777" w:rsidR="007F32AF" w:rsidRPr="007F32AF" w:rsidRDefault="007F32AF" w:rsidP="007F32AF">
      <w:pPr>
        <w:spacing w:line="240" w:lineRule="auto"/>
        <w:rPr>
          <w:sz w:val="24"/>
          <w:szCs w:val="24"/>
          <w:lang w:val="ru-RU"/>
        </w:rPr>
      </w:pPr>
      <w:r w:rsidRPr="007F32AF">
        <w:rPr>
          <w:i/>
          <w:sz w:val="24"/>
          <w:szCs w:val="24"/>
          <w:lang w:val="ru-RU"/>
        </w:rPr>
        <w:t xml:space="preserve">Амброксол </w:t>
      </w:r>
      <w:r w:rsidRPr="007F32AF">
        <w:rPr>
          <w:sz w:val="24"/>
          <w:szCs w:val="24"/>
          <w:lang w:val="ru-RU"/>
        </w:rPr>
        <w:t xml:space="preserve">является активным метаболитом бромгексина, но более эффективным. Увеличивает секрецию желез дыхательных путей, способствует разжижению вязкого бронхиального секрета и облегчает его отхождение за счет увеличения мукоцилиарного клиренса, изменяет соотношение серозного и слизистого компонентов мокроты. Стимулирует клетки Клара и активизирует гидролизирующие ферменты, что также приводит к снижению вязкости мокроты. Амброксол обладает секретомоторными свойствами – стимулирует работу мерцательного эпителия бронхов, восстанавливает дренажную функцию мелких бронхов и бронхиол. Препарат стимулирует образование эндогенного сурфактанта, не вызывает чрезмерного образования секрета, уменьшает спастическую гиперреактивность бронхов. Кашель и объем мокроты значительно уменьшается. Амброксола гидрохлорид продемонстрировал противовоспалительное влияние </w:t>
      </w:r>
      <w:r w:rsidRPr="007F32AF">
        <w:rPr>
          <w:i/>
          <w:sz w:val="24"/>
          <w:szCs w:val="24"/>
          <w:lang w:val="ru-RU"/>
        </w:rPr>
        <w:t>in vitro</w:t>
      </w:r>
      <w:r w:rsidRPr="007F32AF">
        <w:rPr>
          <w:sz w:val="24"/>
          <w:szCs w:val="24"/>
          <w:lang w:val="ru-RU"/>
        </w:rPr>
        <w:t xml:space="preserve">. Исследования </w:t>
      </w:r>
      <w:r w:rsidRPr="007F32AF">
        <w:rPr>
          <w:i/>
          <w:sz w:val="24"/>
          <w:szCs w:val="24"/>
          <w:lang w:val="ru-RU"/>
        </w:rPr>
        <w:t>in vitro</w:t>
      </w:r>
      <w:r w:rsidRPr="007F32AF">
        <w:rPr>
          <w:sz w:val="24"/>
          <w:szCs w:val="24"/>
          <w:lang w:val="ru-RU"/>
        </w:rPr>
        <w:t xml:space="preserve"> выявили, что амброксола гидрохлорид значительно уменьшает высвобождение цитокина из крови и тканевое связывание мононуклеарных и полиморфнонуклеарных клеток.</w:t>
      </w:r>
    </w:p>
    <w:p w14:paraId="4F195706" w14:textId="77777777" w:rsidR="004D0511" w:rsidRPr="0019665F" w:rsidRDefault="007F32AF" w:rsidP="007F32AF">
      <w:pPr>
        <w:spacing w:line="240" w:lineRule="auto"/>
        <w:rPr>
          <w:sz w:val="24"/>
          <w:szCs w:val="24"/>
          <w:lang w:val="ru-RU"/>
        </w:rPr>
      </w:pPr>
      <w:r w:rsidRPr="007F32AF">
        <w:rPr>
          <w:i/>
          <w:sz w:val="24"/>
          <w:szCs w:val="24"/>
          <w:lang w:val="ru-RU"/>
        </w:rPr>
        <w:t>Карбоцистеин</w:t>
      </w:r>
      <w:r w:rsidRPr="007F32AF">
        <w:rPr>
          <w:sz w:val="24"/>
          <w:szCs w:val="24"/>
          <w:lang w:val="ru-RU"/>
        </w:rPr>
        <w:t xml:space="preserve"> оказывает муколитическое и отхаркивающее действие; путем разрыва дисульфидных мостиков гликопротеинов вызывает разжижение чрезмерно вязкого секрета бронхов, что способствует выведению мокроты. Мукорегуляторный эффект карбоцистеина связан с активацией сиаловой трансферазы – фермента бокаловидных клеток слизистой оболочки бронхов. Нормализует количественное соотношение кислых и нейтральных сиаломуцинов, что способствует уменьшению вязкости бронхиального секрета. Облегчает отхождение мокроты за счет повышения мукоцилиарного клиренса, имеет антиоксидантные и пневмопротекторные свойства, что обусловлено способностью сульфгидрильных групп связывать свободные радикалы. Также способствует регенерации слизистой оболочки, нормализует ее структуру и уменьшает гиперплазию бокаловидных клеток и, как следствие, уменьшает продукцию слизи. Активирует деятельность реснитчатого эпителия, восстанавливает секрецию IgA (специфическая защита) и количество сульфгидрильных групп компонентов слизи (неспецифическая защита). Проявляет противовоспалительный эффект за счет кининингибирующей активности сиаломуцинов, что приводит к уменьшению отека и бронхообструкции</w:t>
      </w:r>
      <w:r w:rsidR="000B449C" w:rsidRPr="0019665F">
        <w:rPr>
          <w:sz w:val="24"/>
          <w:szCs w:val="24"/>
          <w:lang w:val="ru-RU"/>
        </w:rPr>
        <w:t>.</w:t>
      </w:r>
    </w:p>
    <w:p w14:paraId="1A2C4DC2" w14:textId="77777777" w:rsidR="005671C0" w:rsidRPr="0019665F" w:rsidRDefault="00A82D4F" w:rsidP="00CC06E4">
      <w:pPr>
        <w:keepNext/>
        <w:suppressAutoHyphens/>
        <w:spacing w:line="240" w:lineRule="auto"/>
        <w:rPr>
          <w:i/>
          <w:sz w:val="24"/>
          <w:szCs w:val="24"/>
          <w:lang w:val="ru-RU"/>
        </w:rPr>
      </w:pPr>
      <w:r w:rsidRPr="0019665F">
        <w:rPr>
          <w:i/>
          <w:sz w:val="24"/>
          <w:szCs w:val="24"/>
          <w:lang w:val="ru-RU"/>
        </w:rPr>
        <w:t>Фармакокинетика.</w:t>
      </w:r>
    </w:p>
    <w:p w14:paraId="30AFD761" w14:textId="77777777" w:rsidR="007F32AF" w:rsidRPr="007F32AF" w:rsidRDefault="007F32AF" w:rsidP="007F32AF">
      <w:pPr>
        <w:spacing w:line="240" w:lineRule="auto"/>
        <w:rPr>
          <w:sz w:val="24"/>
          <w:szCs w:val="24"/>
          <w:lang w:val="ru-RU"/>
        </w:rPr>
      </w:pPr>
      <w:r w:rsidRPr="007F32AF">
        <w:rPr>
          <w:sz w:val="24"/>
          <w:szCs w:val="24"/>
          <w:lang w:val="ru-RU"/>
        </w:rPr>
        <w:t>После приёма амброксол практически полностью абсорбируется в пищеварительном тракте, хорошо проникает в ткани легких. Абсолютная биодоступность при пероральном приёме составляет 70-80 %. Максимальная концентрация в плазме крови достигается приблизительно через 2 часа после приема внутрь. Период полувыведения составляет 7-12 часов. Выводится главным образом с мочой (до 90 %). Проникает через гематоэнцефалический барьер, в грудное молоко, не аккумулируется.</w:t>
      </w:r>
    </w:p>
    <w:p w14:paraId="64E67E26" w14:textId="77777777" w:rsidR="00A82D4F" w:rsidRPr="0019665F" w:rsidRDefault="007F32AF" w:rsidP="007F32AF">
      <w:pPr>
        <w:spacing w:line="240" w:lineRule="auto"/>
        <w:rPr>
          <w:sz w:val="24"/>
          <w:szCs w:val="24"/>
          <w:lang w:val="ru-RU"/>
        </w:rPr>
      </w:pPr>
      <w:r w:rsidRPr="007F32AF">
        <w:rPr>
          <w:sz w:val="24"/>
          <w:szCs w:val="24"/>
          <w:lang w:val="ru-RU"/>
        </w:rPr>
        <w:lastRenderedPageBreak/>
        <w:t>При приеме внутрь карбоцистеин быстро всасывается. Пик концентрации активного вещества в плазме крови достигается через 2 часа. Биодоступность низкая – менее 10 % введенной дозы (вследствие интенсивного метаболизма в желудочно-кишечном тракте и эффекта первого прохождения через печень). Карбоцистеин экскретируется практически полностью в виде неактивных метаболитов (неорганических сульфатов, диацетилцистина) с мочой. Только небольшое количество выделяется в неизмененном виде с калом. Может проникать через плацентарный барьер и накапливаться в амниотической жидкости</w:t>
      </w:r>
      <w:r w:rsidR="00A82D4F" w:rsidRPr="0019665F">
        <w:rPr>
          <w:sz w:val="24"/>
          <w:szCs w:val="24"/>
          <w:lang w:val="ru-RU"/>
        </w:rPr>
        <w:t>.</w:t>
      </w:r>
    </w:p>
    <w:p w14:paraId="798276CE" w14:textId="77777777" w:rsidR="00A82D4F" w:rsidRPr="0019665F" w:rsidRDefault="00A82D4F" w:rsidP="00CC06E4">
      <w:pPr>
        <w:widowControl/>
        <w:spacing w:line="240" w:lineRule="auto"/>
        <w:rPr>
          <w:b/>
          <w:sz w:val="24"/>
          <w:szCs w:val="24"/>
          <w:lang w:val="ru-RU"/>
        </w:rPr>
      </w:pPr>
    </w:p>
    <w:p w14:paraId="1D14B878" w14:textId="77777777" w:rsidR="00351F4D" w:rsidRPr="0019665F" w:rsidRDefault="00351F4D" w:rsidP="00CC06E4">
      <w:pPr>
        <w:widowControl/>
        <w:spacing w:line="240" w:lineRule="auto"/>
        <w:rPr>
          <w:b/>
          <w:sz w:val="24"/>
          <w:szCs w:val="24"/>
          <w:lang w:val="ru-RU"/>
        </w:rPr>
      </w:pPr>
      <w:r w:rsidRPr="0019665F">
        <w:rPr>
          <w:b/>
          <w:sz w:val="24"/>
          <w:szCs w:val="24"/>
          <w:lang w:val="ru-RU"/>
        </w:rPr>
        <w:t>Клинические характеристики.</w:t>
      </w:r>
    </w:p>
    <w:p w14:paraId="3EF5A258" w14:textId="77777777" w:rsidR="00351F4D" w:rsidRPr="0019665F" w:rsidRDefault="00351F4D" w:rsidP="00CC06E4">
      <w:pPr>
        <w:spacing w:line="240" w:lineRule="auto"/>
        <w:rPr>
          <w:b/>
          <w:i/>
          <w:sz w:val="24"/>
          <w:szCs w:val="24"/>
          <w:lang w:val="ru-RU"/>
        </w:rPr>
      </w:pPr>
      <w:r w:rsidRPr="0019665F">
        <w:rPr>
          <w:b/>
          <w:i/>
          <w:sz w:val="24"/>
          <w:szCs w:val="24"/>
          <w:lang w:val="ru-RU"/>
        </w:rPr>
        <w:t xml:space="preserve">Показания. </w:t>
      </w:r>
    </w:p>
    <w:p w14:paraId="7061E022" w14:textId="77777777" w:rsidR="007F32AF" w:rsidRPr="007F32AF" w:rsidRDefault="007F32AF" w:rsidP="007F32AF">
      <w:pPr>
        <w:spacing w:line="240" w:lineRule="auto"/>
        <w:ind w:left="60"/>
        <w:rPr>
          <w:sz w:val="24"/>
          <w:szCs w:val="24"/>
        </w:rPr>
      </w:pPr>
      <w:r w:rsidRPr="007F32AF">
        <w:rPr>
          <w:sz w:val="24"/>
          <w:szCs w:val="24"/>
        </w:rPr>
        <w:t>Острые и хронические заболевания дыхательных путей, которые сопровождаются образованием трудноотделяемого секрета:</w:t>
      </w:r>
    </w:p>
    <w:p w14:paraId="75E07434" w14:textId="77777777" w:rsidR="007F32AF" w:rsidRPr="007F32AF" w:rsidRDefault="007F32AF" w:rsidP="007F32AF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хроническое обструктивное заболевание лёгких;</w:t>
      </w:r>
    </w:p>
    <w:p w14:paraId="3ED6F8D6" w14:textId="77777777" w:rsidR="007F32AF" w:rsidRPr="007F32AF" w:rsidRDefault="007F32AF" w:rsidP="007F32AF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пневмония;</w:t>
      </w:r>
    </w:p>
    <w:p w14:paraId="5814ECA7" w14:textId="77777777" w:rsidR="007F32AF" w:rsidRPr="007F32AF" w:rsidRDefault="007F32AF" w:rsidP="007F32AF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бронхиальная астма с тяжёлым отхождением мокроты;</w:t>
      </w:r>
    </w:p>
    <w:p w14:paraId="35C7A460" w14:textId="77777777" w:rsidR="007F32AF" w:rsidRPr="007F32AF" w:rsidRDefault="007F32AF" w:rsidP="007F32AF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бронхоэктатическая болезнь;</w:t>
      </w:r>
    </w:p>
    <w:p w14:paraId="46F9CB52" w14:textId="77777777" w:rsidR="007F32AF" w:rsidRPr="007F32AF" w:rsidRDefault="007F32AF" w:rsidP="007F32AF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респираторный дистресс-синдром;</w:t>
      </w:r>
    </w:p>
    <w:p w14:paraId="77F9D776" w14:textId="77777777" w:rsidR="007F32AF" w:rsidRPr="007F32AF" w:rsidRDefault="007F32AF" w:rsidP="007F32AF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лечение осложнений после оперативных вмешательств на лёгких;</w:t>
      </w:r>
    </w:p>
    <w:p w14:paraId="46CBBF6E" w14:textId="77777777" w:rsidR="007F32AF" w:rsidRPr="007F32AF" w:rsidRDefault="007F32AF" w:rsidP="007F32AF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при уходе за трахеостомой до и после бронхоскопии.</w:t>
      </w:r>
    </w:p>
    <w:p w14:paraId="117BB8A7" w14:textId="77777777" w:rsidR="00A82D4F" w:rsidRPr="007F32AF" w:rsidRDefault="007F32AF" w:rsidP="007F32AF">
      <w:pPr>
        <w:spacing w:line="240" w:lineRule="auto"/>
        <w:ind w:left="60"/>
        <w:rPr>
          <w:sz w:val="24"/>
          <w:szCs w:val="24"/>
        </w:rPr>
      </w:pPr>
      <w:r w:rsidRPr="007F32AF">
        <w:rPr>
          <w:sz w:val="24"/>
          <w:szCs w:val="24"/>
        </w:rPr>
        <w:t>Воспалительные заболевания среднего уха и придаточных пазух носа</w:t>
      </w:r>
      <w:r w:rsidR="00A82D4F" w:rsidRPr="0019665F">
        <w:rPr>
          <w:sz w:val="24"/>
          <w:szCs w:val="24"/>
          <w:lang w:val="ru-RU"/>
        </w:rPr>
        <w:t>.</w:t>
      </w:r>
    </w:p>
    <w:p w14:paraId="5267A267" w14:textId="77777777" w:rsidR="00CC06E4" w:rsidRPr="0019665F" w:rsidRDefault="00CC06E4" w:rsidP="00CC06E4">
      <w:pPr>
        <w:widowControl/>
        <w:spacing w:line="240" w:lineRule="auto"/>
        <w:rPr>
          <w:sz w:val="24"/>
          <w:szCs w:val="24"/>
          <w:lang w:val="ru-RU"/>
        </w:rPr>
      </w:pPr>
    </w:p>
    <w:p w14:paraId="6CCE2B0C" w14:textId="77777777" w:rsidR="00351F4D" w:rsidRPr="0019665F" w:rsidRDefault="00351F4D" w:rsidP="00CC06E4">
      <w:pPr>
        <w:spacing w:line="240" w:lineRule="auto"/>
        <w:rPr>
          <w:sz w:val="24"/>
          <w:szCs w:val="24"/>
          <w:lang w:val="ru-RU"/>
        </w:rPr>
      </w:pPr>
      <w:r w:rsidRPr="0019665F">
        <w:rPr>
          <w:b/>
          <w:i/>
          <w:sz w:val="24"/>
          <w:szCs w:val="24"/>
          <w:lang w:val="ru-RU"/>
        </w:rPr>
        <w:t>Противопоказания</w:t>
      </w:r>
      <w:r w:rsidRPr="0019665F">
        <w:rPr>
          <w:b/>
          <w:sz w:val="24"/>
          <w:szCs w:val="24"/>
          <w:lang w:val="ru-RU"/>
        </w:rPr>
        <w:t xml:space="preserve">. </w:t>
      </w:r>
    </w:p>
    <w:p w14:paraId="3C565F33" w14:textId="77777777" w:rsidR="007F32AF" w:rsidRPr="007F32AF" w:rsidRDefault="007F32AF" w:rsidP="007F32AF">
      <w:pPr>
        <w:widowControl/>
        <w:spacing w:line="240" w:lineRule="auto"/>
        <w:rPr>
          <w:bCs/>
          <w:iCs/>
          <w:sz w:val="24"/>
          <w:szCs w:val="24"/>
        </w:rPr>
      </w:pPr>
      <w:r w:rsidRPr="007F32AF">
        <w:rPr>
          <w:bCs/>
          <w:iCs/>
          <w:sz w:val="24"/>
          <w:szCs w:val="24"/>
        </w:rPr>
        <w:t>Повышенная чувствительность к каким-либо компонентам препарата. В случае редких наследственных состояний, в связи с которыми возможна несовместимость с вспомогательными веществами препарата (см. раздел «Особенности применения»), применение препарата противопоказано.</w:t>
      </w:r>
    </w:p>
    <w:p w14:paraId="588EFA79" w14:textId="77777777" w:rsidR="00A82D4F" w:rsidRPr="007F32AF" w:rsidRDefault="007F32AF" w:rsidP="00C0537D">
      <w:pPr>
        <w:widowControl/>
        <w:spacing w:line="240" w:lineRule="auto"/>
        <w:rPr>
          <w:bCs/>
          <w:iCs/>
          <w:sz w:val="24"/>
          <w:szCs w:val="24"/>
        </w:rPr>
      </w:pPr>
      <w:r w:rsidRPr="007F32AF">
        <w:rPr>
          <w:bCs/>
          <w:iCs/>
          <w:sz w:val="24"/>
          <w:szCs w:val="24"/>
        </w:rPr>
        <w:t>Пептическая язва желудка и двенадцатиперстной кишки в период обострения. І триместр беременности в связи с недостаточным количеством данных относительно тератогенного и эмбриотоксического действия</w:t>
      </w:r>
      <w:r w:rsidR="00C0537D" w:rsidRPr="0019665F">
        <w:rPr>
          <w:iCs/>
          <w:sz w:val="24"/>
          <w:szCs w:val="24"/>
          <w:lang w:val="ru-RU" w:eastAsia="uk-UA"/>
        </w:rPr>
        <w:t>.</w:t>
      </w:r>
    </w:p>
    <w:p w14:paraId="002BD0B9" w14:textId="77777777" w:rsidR="009944D5" w:rsidRPr="0019665F" w:rsidRDefault="009944D5" w:rsidP="00CC06E4">
      <w:pPr>
        <w:pStyle w:val="FR2"/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14:paraId="2BF2F7BD" w14:textId="77777777" w:rsidR="004E662B" w:rsidRPr="0019665F" w:rsidRDefault="004E662B" w:rsidP="00CC06E4">
      <w:pPr>
        <w:pStyle w:val="FR2"/>
        <w:spacing w:line="240" w:lineRule="auto"/>
        <w:jc w:val="both"/>
        <w:rPr>
          <w:rFonts w:ascii="Times New Roman" w:hAnsi="Times New Roman" w:cs="Times New Roman"/>
        </w:rPr>
      </w:pPr>
      <w:r w:rsidRPr="0019665F">
        <w:rPr>
          <w:rFonts w:ascii="Times New Roman" w:hAnsi="Times New Roman" w:cs="Times New Roman"/>
          <w:b/>
          <w:i/>
        </w:rPr>
        <w:t>Взаимодействие с другими лекарственными средствами и другие виды взаимодействий.</w:t>
      </w:r>
      <w:r w:rsidRPr="0019665F">
        <w:rPr>
          <w:rFonts w:ascii="Times New Roman" w:hAnsi="Times New Roman" w:cs="Times New Roman"/>
        </w:rPr>
        <w:t xml:space="preserve"> </w:t>
      </w:r>
    </w:p>
    <w:p w14:paraId="2316DFC9" w14:textId="77777777" w:rsidR="007F32AF" w:rsidRPr="007F32AF" w:rsidRDefault="007F32AF" w:rsidP="007F32AF">
      <w:pPr>
        <w:shd w:val="clear" w:color="auto" w:fill="FFFFFF"/>
        <w:spacing w:line="240" w:lineRule="auto"/>
        <w:rPr>
          <w:sz w:val="24"/>
          <w:szCs w:val="24"/>
          <w:lang w:eastAsia="uk-UA"/>
        </w:rPr>
      </w:pPr>
      <w:r w:rsidRPr="007F32AF">
        <w:rPr>
          <w:sz w:val="24"/>
          <w:szCs w:val="24"/>
          <w:lang w:eastAsia="uk-UA"/>
        </w:rPr>
        <w:t>Повышает эффективность глюкокортикоидной и антибактериальной терапии при лечении воспалительных заболеваний верхних и нижних дыхательных путей. Однако не рекомендуется применять одновременно с антибиотиками тетрациклинового ряда (за исключением доксициклина), интервал между их применением должен составлять не менее 2 часов.</w:t>
      </w:r>
    </w:p>
    <w:p w14:paraId="3F93E6E1" w14:textId="77777777" w:rsidR="007F32AF" w:rsidRPr="007F32AF" w:rsidRDefault="007F32AF" w:rsidP="007F32AF">
      <w:pPr>
        <w:shd w:val="clear" w:color="auto" w:fill="FFFFFF"/>
        <w:spacing w:line="240" w:lineRule="auto"/>
        <w:rPr>
          <w:sz w:val="24"/>
          <w:szCs w:val="24"/>
          <w:lang w:eastAsia="uk-UA"/>
        </w:rPr>
      </w:pPr>
      <w:r w:rsidRPr="007F32AF">
        <w:rPr>
          <w:sz w:val="24"/>
          <w:szCs w:val="24"/>
          <w:lang w:eastAsia="uk-UA"/>
        </w:rPr>
        <w:lastRenderedPageBreak/>
        <w:t>Одновременное применение амброксола и средств, угнетающих кашель, может привести к чрезмерному накоплению слизи вследствие угнетения кашлевого рефлекса. Поэтому такая комбинация возможна только после тщательной оценки врачом соотношения ожидаемой пользы и возможного риска при применении.</w:t>
      </w:r>
    </w:p>
    <w:p w14:paraId="280D1CCF" w14:textId="77777777" w:rsidR="00C0537D" w:rsidRPr="007F32AF" w:rsidRDefault="007F32AF" w:rsidP="00C0537D">
      <w:pPr>
        <w:shd w:val="clear" w:color="auto" w:fill="FFFFFF"/>
        <w:spacing w:line="240" w:lineRule="auto"/>
        <w:rPr>
          <w:sz w:val="24"/>
          <w:szCs w:val="24"/>
          <w:lang w:eastAsia="uk-UA"/>
        </w:rPr>
      </w:pPr>
      <w:r w:rsidRPr="007F32AF">
        <w:rPr>
          <w:sz w:val="24"/>
          <w:szCs w:val="24"/>
          <w:lang w:eastAsia="uk-UA"/>
        </w:rPr>
        <w:t>В период лечения карбоцистеином не следует применять противокашлевые средства и средства, угнетающие бронхиальную секрецию</w:t>
      </w:r>
      <w:r w:rsidR="00C0537D" w:rsidRPr="0019665F">
        <w:rPr>
          <w:iCs/>
          <w:sz w:val="24"/>
          <w:szCs w:val="24"/>
          <w:lang w:val="ru-RU" w:eastAsia="uk-UA"/>
        </w:rPr>
        <w:t xml:space="preserve">. </w:t>
      </w:r>
    </w:p>
    <w:p w14:paraId="1A16E73A" w14:textId="77777777" w:rsidR="00DE723E" w:rsidRPr="0019665F" w:rsidRDefault="00DE723E" w:rsidP="00CC06E4">
      <w:pPr>
        <w:spacing w:line="240" w:lineRule="auto"/>
        <w:rPr>
          <w:sz w:val="24"/>
          <w:szCs w:val="24"/>
          <w:lang w:val="ru-RU"/>
        </w:rPr>
      </w:pPr>
    </w:p>
    <w:p w14:paraId="7BB14E1E" w14:textId="77777777" w:rsidR="004E662B" w:rsidRPr="0019665F" w:rsidRDefault="004E662B" w:rsidP="00CC06E4">
      <w:pPr>
        <w:spacing w:line="240" w:lineRule="auto"/>
        <w:rPr>
          <w:sz w:val="24"/>
          <w:szCs w:val="24"/>
          <w:lang w:val="ru-RU"/>
        </w:rPr>
      </w:pPr>
      <w:r w:rsidRPr="0019665F">
        <w:rPr>
          <w:b/>
          <w:i/>
          <w:sz w:val="24"/>
          <w:szCs w:val="24"/>
          <w:lang w:val="ru-RU"/>
        </w:rPr>
        <w:t>Особенности применения.</w:t>
      </w:r>
      <w:r w:rsidRPr="0019665F">
        <w:rPr>
          <w:sz w:val="24"/>
          <w:szCs w:val="24"/>
          <w:lang w:val="ru-RU"/>
        </w:rPr>
        <w:t xml:space="preserve"> </w:t>
      </w:r>
    </w:p>
    <w:p w14:paraId="5C0EE1FD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Продуктивный кашель – это фундаментальный механизм защиты бронхолегочной системы и как таковой угнетаться не должен. Нерациональной является комбинация лекарственных средств, которые модифицируют бронхиальную секрецию, со средствами, угнетающими кашель, и/или веществами, снижающими секрецию (группа атропина).</w:t>
      </w:r>
    </w:p>
    <w:p w14:paraId="420081F3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Применение муколитических агентов может привести к нарушению бронхиальной проходимости у детей до 2-х лет. У детей первого года жизни возможность|спроможність| очищения дыхательных путей|колій| от бронхиального секрета ограничена в связи с возрастными анатомо-физиологическими особенностями. Любые|жодні| муколитические агенты не следует применять детям до 2-х лет.</w:t>
      </w:r>
    </w:p>
    <w:p w14:paraId="2886155B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Лечение необходимо пересмотреть в случае отсутствия эффекта или усиления симптомов заболевания.</w:t>
      </w:r>
    </w:p>
    <w:p w14:paraId="3AEE01E0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Существуют данные о тяжелых поражениях кожи: мультиформная эритема, синдром Стивенса-Джонсона, токсический эпидермальный некролиз (синдром Лайелла) и острый генерализованный экзантематозный пустулез связанные с применением амброксола. В основном их можно было объяснить тяжестью течения основного заболевания и/или одновременным применением другого препарата. Поэтому при появлении новых поражений кожи или слизистых оболочек следует немедленно обратиться за медицинской помощью и прекратить лечение амброксолом гидрохлоридом.</w:t>
      </w:r>
    </w:p>
    <w:p w14:paraId="57CAC298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Также на начальной стадии синдрома Стивенса-Джонсона или синдрома Лайелла у пациентов могут быть неспецифические, подобные признакам начала гриппа симптомы, такие как лихорадка, ломота, ринит, кашель и боль в горле. Ошибочно при таких неспецифических, подобных признакам начала гриппа симптомам применяют симптоматическое лечение препаратами против кашля и простуды.</w:t>
      </w:r>
    </w:p>
    <w:p w14:paraId="1898215B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При нарушении бронхиальной моторики и усиленной секреции слизи (например, при таком редком заболевании как первичная цилиарная дискинезия) препарат следует применять с осторожностью, поскольку амброксол может усиливать секрецию слизи.</w:t>
      </w:r>
    </w:p>
    <w:p w14:paraId="1F445543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Пациентам с нарушениями функции почек или тяжелой степенью печеночной недостаточности препарат следует принимать только после консультации с врачом. При применении амброксола, как и любого действующего вещества, которое метаболизируется в печени, а потом выводится почками, происходит накопление метаболитов, которые образуются в печени у пациентов с тяжелой почечной недостаточностью.</w:t>
      </w:r>
    </w:p>
    <w:p w14:paraId="1B879D78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Необходимо тщательное врачебное наблюдение при выделении гнойной мокроты, высокой температуре.</w:t>
      </w:r>
    </w:p>
    <w:p w14:paraId="3CB0CBED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Препарат следует с осторожностью применять при лечении пациентов с язвенной болезнью желудка или двенадцатиперстной кишки в анамнезе.</w:t>
      </w:r>
    </w:p>
    <w:p w14:paraId="658C19F0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Препарат содержит сорбит, поэтому пациентам с редкой наследственной непереносимостью фруктозы не следует принимать его.</w:t>
      </w:r>
    </w:p>
    <w:p w14:paraId="4ACBFA08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lastRenderedPageBreak/>
        <w:t>Препарат содержит аспартам – есть производным фенилаланина, который представляет опасность для больных фенилкетонурией, поэтому не применять препарат этой категории пациентов.</w:t>
      </w:r>
    </w:p>
    <w:p w14:paraId="0E43E9B0" w14:textId="77777777" w:rsid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Препарат содержит глюкозу, поэтому пациенты с наследственной непереносимостью глюкозы, глюкозо-галактозной мальабсорбцией должны избегать приема препарата.</w:t>
      </w:r>
    </w:p>
    <w:p w14:paraId="5E68C42D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</w:p>
    <w:p w14:paraId="743AD7DF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/>
          <w:iCs/>
          <w:sz w:val="24"/>
          <w:szCs w:val="24"/>
          <w:lang w:eastAsia="uk-UA"/>
        </w:rPr>
        <w:t>Применение в период беременности или кормления грудью.</w:t>
      </w:r>
    </w:p>
    <w:p w14:paraId="10788AF0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Противопоказано в I триместре беременности. Во II и III триместрах беременности препарат применяют только после тщательной оценки соотношения польза для матери/риск для плода (ребенка), которое определяет врач. Не рекомендуется применять в период кормления грудью.</w:t>
      </w:r>
    </w:p>
    <w:p w14:paraId="7B76D5A7" w14:textId="77777777" w:rsid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Доклинические исследования не указывают на прямое или непрямое вредное влияние на фертильность.</w:t>
      </w:r>
    </w:p>
    <w:p w14:paraId="18EF57EA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</w:p>
    <w:p w14:paraId="310C6362" w14:textId="77777777" w:rsidR="007F32AF" w:rsidRPr="007F32AF" w:rsidRDefault="007F32AF" w:rsidP="007F32A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/>
          <w:iCs/>
          <w:sz w:val="24"/>
          <w:szCs w:val="24"/>
          <w:lang w:eastAsia="uk-UA"/>
        </w:rPr>
        <w:t>Способность влиять на скорость реакции при управлении автотранспортом или другими механизмами.</w:t>
      </w:r>
    </w:p>
    <w:p w14:paraId="434D62FE" w14:textId="77777777" w:rsidR="00A82D4F" w:rsidRPr="007F32AF" w:rsidRDefault="007F32AF" w:rsidP="00A82D4F">
      <w:pPr>
        <w:widowControl/>
        <w:spacing w:line="240" w:lineRule="auto"/>
        <w:rPr>
          <w:iCs/>
          <w:sz w:val="24"/>
          <w:szCs w:val="24"/>
          <w:lang w:eastAsia="uk-UA"/>
        </w:rPr>
      </w:pPr>
      <w:r w:rsidRPr="007F32AF">
        <w:rPr>
          <w:iCs/>
          <w:sz w:val="24"/>
          <w:szCs w:val="24"/>
          <w:lang w:eastAsia="uk-UA"/>
        </w:rPr>
        <w:t>Исследования влияния на скорость реакции при управлении автотранспортом или работе с другими механизмами не проводились. При возникновении головокружения следует воздержаться от управления автотранспортом или другими механизмами</w:t>
      </w:r>
      <w:r w:rsidR="00414144" w:rsidRPr="0019665F">
        <w:rPr>
          <w:sz w:val="24"/>
          <w:szCs w:val="24"/>
          <w:lang w:val="ru-RU" w:eastAsia="uk-UA"/>
        </w:rPr>
        <w:t>.</w:t>
      </w:r>
    </w:p>
    <w:p w14:paraId="0ADB938D" w14:textId="77777777" w:rsidR="004C6F77" w:rsidRPr="0019665F" w:rsidRDefault="004C6F77" w:rsidP="00CC06E4">
      <w:pPr>
        <w:spacing w:line="240" w:lineRule="auto"/>
        <w:rPr>
          <w:b/>
          <w:i/>
          <w:sz w:val="24"/>
          <w:szCs w:val="24"/>
          <w:lang w:val="ru-RU"/>
        </w:rPr>
      </w:pPr>
    </w:p>
    <w:p w14:paraId="24B84391" w14:textId="77777777" w:rsidR="00E50FA7" w:rsidRPr="0019665F" w:rsidRDefault="00351F4D" w:rsidP="00CC06E4">
      <w:pPr>
        <w:spacing w:line="240" w:lineRule="auto"/>
        <w:rPr>
          <w:i/>
          <w:sz w:val="24"/>
          <w:szCs w:val="24"/>
          <w:lang w:val="ru-RU"/>
        </w:rPr>
      </w:pPr>
      <w:r w:rsidRPr="0019665F">
        <w:rPr>
          <w:b/>
          <w:i/>
          <w:sz w:val="24"/>
          <w:szCs w:val="24"/>
          <w:lang w:val="ru-RU"/>
        </w:rPr>
        <w:t>Способ применения и дозы.</w:t>
      </w:r>
      <w:r w:rsidRPr="0019665F">
        <w:rPr>
          <w:i/>
          <w:sz w:val="24"/>
          <w:szCs w:val="24"/>
          <w:lang w:val="ru-RU"/>
        </w:rPr>
        <w:t xml:space="preserve"> </w:t>
      </w:r>
    </w:p>
    <w:p w14:paraId="4C04E61F" w14:textId="77777777" w:rsidR="007F32AF" w:rsidRPr="007F32AF" w:rsidRDefault="007F32AF" w:rsidP="007F32AF">
      <w:pPr>
        <w:widowControl/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Применять внутрь.</w:t>
      </w:r>
    </w:p>
    <w:p w14:paraId="72FD01EF" w14:textId="77777777" w:rsidR="007F32AF" w:rsidRPr="007F32AF" w:rsidRDefault="007F32AF" w:rsidP="007F32AF">
      <w:pPr>
        <w:widowControl/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Детям с 6 до 12 лет – по 5 мл (1 дозирующая ложка) 2-3 раза в сутки,</w:t>
      </w:r>
    </w:p>
    <w:p w14:paraId="6F402362" w14:textId="77777777" w:rsidR="007F32AF" w:rsidRPr="007F32AF" w:rsidRDefault="007F32AF" w:rsidP="007F32AF">
      <w:pPr>
        <w:widowControl/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с 2 до 6 лет – по 2,5 мл  (1/2 дозирующей ложки) 2-3 раза в сутки.</w:t>
      </w:r>
    </w:p>
    <w:p w14:paraId="0A9A66A8" w14:textId="77777777" w:rsidR="007F32AF" w:rsidRPr="007F32AF" w:rsidRDefault="007F32AF" w:rsidP="007F32AF">
      <w:pPr>
        <w:widowControl/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Длительность лечения, как правило, не должна превышать 7-10 дней.</w:t>
      </w:r>
    </w:p>
    <w:p w14:paraId="6060FED7" w14:textId="77777777" w:rsidR="007F32AF" w:rsidRPr="007F32AF" w:rsidRDefault="007F32AF" w:rsidP="007F32AF">
      <w:pPr>
        <w:widowControl/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Длительность применения детям должна быть наиболее короткой, не больше 5 дней.</w:t>
      </w:r>
    </w:p>
    <w:p w14:paraId="041D66B6" w14:textId="77777777" w:rsidR="007F32AF" w:rsidRPr="007F32AF" w:rsidRDefault="007F32AF" w:rsidP="007F32AF">
      <w:pPr>
        <w:widowControl/>
        <w:spacing w:line="240" w:lineRule="auto"/>
        <w:rPr>
          <w:sz w:val="24"/>
          <w:szCs w:val="24"/>
        </w:rPr>
      </w:pPr>
      <w:r w:rsidRPr="007F32AF">
        <w:rPr>
          <w:i/>
          <w:iCs/>
          <w:sz w:val="24"/>
          <w:szCs w:val="24"/>
        </w:rPr>
        <w:t>Дети.</w:t>
      </w:r>
    </w:p>
    <w:p w14:paraId="76F9F71B" w14:textId="77777777" w:rsidR="00AC3C33" w:rsidRPr="007F32AF" w:rsidRDefault="007F32AF" w:rsidP="002638BE">
      <w:pPr>
        <w:widowControl/>
        <w:spacing w:line="240" w:lineRule="auto"/>
        <w:rPr>
          <w:sz w:val="24"/>
          <w:szCs w:val="24"/>
        </w:rPr>
      </w:pPr>
      <w:r w:rsidRPr="007F32AF">
        <w:rPr>
          <w:sz w:val="24"/>
          <w:szCs w:val="24"/>
        </w:rPr>
        <w:t>Препарат можно применять детям с 2 лет. Лечение детей следует проводить под наблюдением врача</w:t>
      </w:r>
      <w:r w:rsidR="00A82D4F" w:rsidRPr="0019665F">
        <w:rPr>
          <w:sz w:val="24"/>
          <w:szCs w:val="24"/>
          <w:lang w:val="ru-RU"/>
        </w:rPr>
        <w:t>.</w:t>
      </w:r>
    </w:p>
    <w:p w14:paraId="6E89C057" w14:textId="77777777" w:rsidR="00AC3C33" w:rsidRPr="0019665F" w:rsidRDefault="00AC3C33" w:rsidP="00CC06E4">
      <w:pPr>
        <w:pStyle w:val="a4"/>
        <w:spacing w:before="0" w:beforeAutospacing="0" w:after="0" w:afterAutospacing="0"/>
        <w:jc w:val="both"/>
      </w:pPr>
    </w:p>
    <w:p w14:paraId="35A4BB6C" w14:textId="77777777" w:rsidR="00A54C6C" w:rsidRPr="0019665F" w:rsidRDefault="00353DA7" w:rsidP="00CC06E4">
      <w:pPr>
        <w:pStyle w:val="a4"/>
        <w:spacing w:before="0" w:beforeAutospacing="0" w:after="0" w:afterAutospacing="0"/>
        <w:jc w:val="both"/>
      </w:pPr>
      <w:r w:rsidRPr="0019665F">
        <w:rPr>
          <w:b/>
          <w:i/>
        </w:rPr>
        <w:t>Передозировки.</w:t>
      </w:r>
      <w:r w:rsidRPr="0019665F">
        <w:t xml:space="preserve"> </w:t>
      </w:r>
    </w:p>
    <w:p w14:paraId="0BB6F4C8" w14:textId="77777777" w:rsidR="007F32AF" w:rsidRPr="007F32AF" w:rsidRDefault="007F32AF" w:rsidP="007F32AF">
      <w:pPr>
        <w:spacing w:line="240" w:lineRule="auto"/>
        <w:rPr>
          <w:i/>
          <w:iCs/>
          <w:sz w:val="24"/>
          <w:szCs w:val="24"/>
          <w:lang w:eastAsia="uk-UA"/>
        </w:rPr>
      </w:pPr>
      <w:r w:rsidRPr="007F32AF">
        <w:rPr>
          <w:i/>
          <w:iCs/>
          <w:sz w:val="24"/>
          <w:szCs w:val="24"/>
          <w:lang w:eastAsia="uk-UA"/>
        </w:rPr>
        <w:t>Симптомы:</w:t>
      </w:r>
      <w:r w:rsidRPr="007F32AF">
        <w:rPr>
          <w:iCs/>
          <w:sz w:val="24"/>
          <w:szCs w:val="24"/>
          <w:lang w:eastAsia="uk-UA"/>
        </w:rPr>
        <w:t>боль в желудке, тошнота, рвота, диарея</w:t>
      </w:r>
      <w:r w:rsidRPr="007F32AF">
        <w:rPr>
          <w:i/>
          <w:iCs/>
          <w:sz w:val="24"/>
          <w:szCs w:val="24"/>
          <w:lang w:eastAsia="uk-UA"/>
        </w:rPr>
        <w:t>.</w:t>
      </w:r>
    </w:p>
    <w:p w14:paraId="04D94845" w14:textId="77777777" w:rsidR="00414144" w:rsidRPr="007F32AF" w:rsidRDefault="007F32AF" w:rsidP="00414144">
      <w:pPr>
        <w:spacing w:line="240" w:lineRule="auto"/>
        <w:rPr>
          <w:i/>
          <w:iCs/>
          <w:sz w:val="24"/>
          <w:szCs w:val="24"/>
          <w:lang w:eastAsia="uk-UA"/>
        </w:rPr>
      </w:pPr>
      <w:r w:rsidRPr="007F32AF">
        <w:rPr>
          <w:i/>
          <w:iCs/>
          <w:sz w:val="24"/>
          <w:szCs w:val="24"/>
          <w:lang w:eastAsia="uk-UA"/>
        </w:rPr>
        <w:t>Лечение:</w:t>
      </w:r>
      <w:r>
        <w:rPr>
          <w:i/>
          <w:iCs/>
          <w:sz w:val="24"/>
          <w:szCs w:val="24"/>
          <w:lang w:val="ru-RU" w:eastAsia="uk-UA"/>
        </w:rPr>
        <w:t xml:space="preserve"> </w:t>
      </w:r>
      <w:r w:rsidRPr="007F32AF">
        <w:rPr>
          <w:iCs/>
          <w:sz w:val="24"/>
          <w:szCs w:val="24"/>
          <w:lang w:eastAsia="uk-UA"/>
        </w:rPr>
        <w:t>симптоматическое и поддерживающее</w:t>
      </w:r>
      <w:r w:rsidR="00414144" w:rsidRPr="0019665F">
        <w:rPr>
          <w:sz w:val="24"/>
          <w:szCs w:val="24"/>
          <w:lang w:val="ru-RU" w:eastAsia="uk-UA"/>
        </w:rPr>
        <w:t>.</w:t>
      </w:r>
    </w:p>
    <w:p w14:paraId="1EB6279B" w14:textId="77777777" w:rsidR="00BC3A84" w:rsidRPr="0019665F" w:rsidRDefault="00BC3A84" w:rsidP="00046351">
      <w:pPr>
        <w:pStyle w:val="a4"/>
        <w:spacing w:before="0" w:beforeAutospacing="0" w:after="0" w:afterAutospacing="0"/>
        <w:jc w:val="both"/>
      </w:pPr>
    </w:p>
    <w:p w14:paraId="4D1A230D" w14:textId="77777777" w:rsidR="00351F4D" w:rsidRPr="0019665F" w:rsidRDefault="00351F4D" w:rsidP="00CC06E4">
      <w:pPr>
        <w:pStyle w:val="a4"/>
        <w:spacing w:before="0" w:beforeAutospacing="0" w:after="0" w:afterAutospacing="0"/>
        <w:jc w:val="both"/>
        <w:rPr>
          <w:b/>
          <w:i/>
        </w:rPr>
      </w:pPr>
      <w:r w:rsidRPr="0019665F">
        <w:rPr>
          <w:b/>
          <w:i/>
        </w:rPr>
        <w:t>Побочные реакции.</w:t>
      </w:r>
    </w:p>
    <w:p w14:paraId="7EBF76F8" w14:textId="77777777" w:rsidR="007F32AF" w:rsidRPr="007F32AF" w:rsidRDefault="007F32AF" w:rsidP="007F32AF">
      <w:pPr>
        <w:widowControl/>
        <w:tabs>
          <w:tab w:val="left" w:pos="1882"/>
          <w:tab w:val="left" w:pos="8650"/>
        </w:tabs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  <w:r w:rsidRPr="00EC43FC">
        <w:rPr>
          <w:i/>
          <w:iCs/>
          <w:sz w:val="24"/>
          <w:szCs w:val="24"/>
          <w:lang w:eastAsia="uk-UA"/>
        </w:rPr>
        <w:lastRenderedPageBreak/>
        <w:t>Со стороны иммунной системы:</w:t>
      </w:r>
      <w:r w:rsidR="00EC43FC">
        <w:rPr>
          <w:i/>
          <w:sz w:val="24"/>
          <w:szCs w:val="24"/>
          <w:lang w:val="ru-RU" w:eastAsia="uk-UA"/>
        </w:rPr>
        <w:t xml:space="preserve"> </w:t>
      </w:r>
      <w:r w:rsidRPr="007F32AF">
        <w:rPr>
          <w:sz w:val="24"/>
          <w:szCs w:val="24"/>
          <w:lang w:eastAsia="uk-UA"/>
        </w:rPr>
        <w:t>реакции гиперчувствительности, включая ангионевротический отек, анафилактические реакции, анафилактический шок.</w:t>
      </w:r>
    </w:p>
    <w:p w14:paraId="124412B7" w14:textId="77777777" w:rsidR="007F32AF" w:rsidRPr="007F32AF" w:rsidRDefault="007F32AF" w:rsidP="007F32AF">
      <w:pPr>
        <w:widowControl/>
        <w:tabs>
          <w:tab w:val="left" w:pos="1882"/>
          <w:tab w:val="left" w:pos="8650"/>
        </w:tabs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  <w:r w:rsidRPr="00EC43FC">
        <w:rPr>
          <w:i/>
          <w:iCs/>
          <w:sz w:val="24"/>
          <w:szCs w:val="24"/>
          <w:lang w:eastAsia="uk-UA"/>
        </w:rPr>
        <w:t>Со стороны кожи и подкожной клетчатки:</w:t>
      </w:r>
      <w:r w:rsidR="00EC43FC">
        <w:rPr>
          <w:sz w:val="24"/>
          <w:szCs w:val="24"/>
          <w:lang w:val="ru-RU" w:eastAsia="uk-UA"/>
        </w:rPr>
        <w:t xml:space="preserve"> </w:t>
      </w:r>
      <w:r w:rsidRPr="007F32AF">
        <w:rPr>
          <w:sz w:val="24"/>
          <w:szCs w:val="24"/>
          <w:lang w:eastAsia="uk-UA"/>
        </w:rPr>
        <w:t>кожная сыпь (в том числе мелкоточечные, пятнистые, мелкопятнистые, бляшки сливные), крапивница, зуд, дерматит, тяжелые поражения кожи, в т.ч. мультиформная эритема, синдром Стивенса-Джонсона, токсический эпидермальный некролиз (синдром Лайелла) и острый генерализованный экзантематозный пустулез.</w:t>
      </w:r>
    </w:p>
    <w:p w14:paraId="588EAB74" w14:textId="77777777" w:rsidR="007F32AF" w:rsidRPr="007F32AF" w:rsidRDefault="007F32AF" w:rsidP="007F32AF">
      <w:pPr>
        <w:widowControl/>
        <w:tabs>
          <w:tab w:val="left" w:pos="1882"/>
          <w:tab w:val="left" w:pos="8650"/>
        </w:tabs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  <w:r w:rsidRPr="007F32AF">
        <w:rPr>
          <w:i/>
          <w:iCs/>
          <w:sz w:val="24"/>
          <w:szCs w:val="24"/>
          <w:lang w:eastAsia="uk-UA"/>
        </w:rPr>
        <w:t>Со стороны нервной системы</w:t>
      </w:r>
      <w:r w:rsidRPr="007F32AF">
        <w:rPr>
          <w:iCs/>
          <w:sz w:val="24"/>
          <w:szCs w:val="24"/>
          <w:lang w:eastAsia="uk-UA"/>
        </w:rPr>
        <w:t>:</w:t>
      </w:r>
      <w:r>
        <w:rPr>
          <w:iCs/>
          <w:sz w:val="24"/>
          <w:szCs w:val="24"/>
          <w:lang w:val="ru-RU" w:eastAsia="uk-UA"/>
        </w:rPr>
        <w:t xml:space="preserve"> </w:t>
      </w:r>
      <w:r w:rsidRPr="007F32AF">
        <w:rPr>
          <w:sz w:val="24"/>
          <w:szCs w:val="24"/>
          <w:lang w:eastAsia="uk-UA"/>
        </w:rPr>
        <w:t>дисгевзия (нарушения вкуса), головокружение, головная боль, беспокойство.</w:t>
      </w:r>
    </w:p>
    <w:p w14:paraId="74546B16" w14:textId="77777777" w:rsidR="007F32AF" w:rsidRPr="007F32AF" w:rsidRDefault="007F32AF" w:rsidP="007F32AF">
      <w:pPr>
        <w:widowControl/>
        <w:tabs>
          <w:tab w:val="left" w:pos="1882"/>
          <w:tab w:val="left" w:pos="8650"/>
        </w:tabs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  <w:r w:rsidRPr="007F32AF">
        <w:rPr>
          <w:i/>
          <w:iCs/>
          <w:sz w:val="24"/>
          <w:szCs w:val="24"/>
          <w:lang w:eastAsia="uk-UA"/>
        </w:rPr>
        <w:t>Со стороны желудочно-кишечного тракта</w:t>
      </w:r>
      <w:r w:rsidRPr="007F32AF">
        <w:rPr>
          <w:iCs/>
          <w:sz w:val="24"/>
          <w:szCs w:val="24"/>
          <w:lang w:eastAsia="uk-UA"/>
        </w:rPr>
        <w:t>:</w:t>
      </w:r>
      <w:r>
        <w:rPr>
          <w:sz w:val="24"/>
          <w:szCs w:val="24"/>
          <w:lang w:val="ru-RU" w:eastAsia="uk-UA"/>
        </w:rPr>
        <w:t xml:space="preserve"> </w:t>
      </w:r>
      <w:r w:rsidRPr="007F32AF">
        <w:rPr>
          <w:sz w:val="24"/>
          <w:szCs w:val="24"/>
          <w:lang w:eastAsia="uk-UA"/>
        </w:rPr>
        <w:t>тошнота, снижение чувствительности в ротовой полости, рвота, диарея, диспепсия, изжога, боль в желудке, боль в животе, расстройства пищеварения, сухость во рту, запор, слюнотечение, желудочно-кишечное кровотечение.</w:t>
      </w:r>
    </w:p>
    <w:p w14:paraId="659D250C" w14:textId="77777777" w:rsidR="007F32AF" w:rsidRPr="007F32AF" w:rsidRDefault="007F32AF" w:rsidP="007F32AF">
      <w:pPr>
        <w:widowControl/>
        <w:tabs>
          <w:tab w:val="left" w:pos="1882"/>
          <w:tab w:val="left" w:pos="8650"/>
        </w:tabs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  <w:r w:rsidRPr="007F32AF">
        <w:rPr>
          <w:i/>
          <w:iCs/>
          <w:sz w:val="24"/>
          <w:szCs w:val="24"/>
          <w:lang w:eastAsia="uk-UA"/>
        </w:rPr>
        <w:t>Со стороны дыхательной системы, органов грудной клетки и средостения</w:t>
      </w:r>
      <w:r w:rsidRPr="007F32AF">
        <w:rPr>
          <w:iCs/>
          <w:sz w:val="24"/>
          <w:szCs w:val="24"/>
          <w:lang w:eastAsia="uk-UA"/>
        </w:rPr>
        <w:t>:</w:t>
      </w:r>
      <w:r>
        <w:rPr>
          <w:sz w:val="24"/>
          <w:szCs w:val="24"/>
          <w:lang w:val="ru-RU" w:eastAsia="uk-UA"/>
        </w:rPr>
        <w:t xml:space="preserve"> </w:t>
      </w:r>
      <w:r w:rsidRPr="007F32AF">
        <w:rPr>
          <w:sz w:val="24"/>
          <w:szCs w:val="24"/>
          <w:lang w:eastAsia="uk-UA"/>
        </w:rPr>
        <w:t>снижение чувствительности в глотке, ринорея, диспноэ (как симптом реакции гиперчувствительности), сухость в горле.</w:t>
      </w:r>
    </w:p>
    <w:p w14:paraId="58A33984" w14:textId="77777777" w:rsidR="007F32AF" w:rsidRPr="007F32AF" w:rsidRDefault="007F32AF" w:rsidP="007F32AF">
      <w:pPr>
        <w:widowControl/>
        <w:tabs>
          <w:tab w:val="left" w:pos="1882"/>
          <w:tab w:val="left" w:pos="8650"/>
        </w:tabs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  <w:r w:rsidRPr="007F32AF">
        <w:rPr>
          <w:i/>
          <w:iCs/>
          <w:sz w:val="24"/>
          <w:szCs w:val="24"/>
          <w:lang w:eastAsia="uk-UA"/>
        </w:rPr>
        <w:t>Со стороны мочевыделительной системы</w:t>
      </w:r>
      <w:r w:rsidRPr="007F32AF">
        <w:rPr>
          <w:iCs/>
          <w:sz w:val="24"/>
          <w:szCs w:val="24"/>
          <w:lang w:eastAsia="uk-UA"/>
        </w:rPr>
        <w:t>:</w:t>
      </w:r>
      <w:r>
        <w:rPr>
          <w:iCs/>
          <w:sz w:val="24"/>
          <w:szCs w:val="24"/>
          <w:lang w:val="ru-RU" w:eastAsia="uk-UA"/>
        </w:rPr>
        <w:t xml:space="preserve"> </w:t>
      </w:r>
      <w:r w:rsidRPr="007F32AF">
        <w:rPr>
          <w:sz w:val="24"/>
          <w:szCs w:val="24"/>
          <w:lang w:eastAsia="uk-UA"/>
        </w:rPr>
        <w:t>дизурия.</w:t>
      </w:r>
    </w:p>
    <w:p w14:paraId="08E255F9" w14:textId="77777777" w:rsidR="007F32AF" w:rsidRPr="007F32AF" w:rsidRDefault="007F32AF" w:rsidP="007F32AF">
      <w:pPr>
        <w:widowControl/>
        <w:tabs>
          <w:tab w:val="left" w:pos="1882"/>
          <w:tab w:val="left" w:pos="8650"/>
        </w:tabs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  <w:r w:rsidRPr="007F32AF">
        <w:rPr>
          <w:i/>
          <w:iCs/>
          <w:sz w:val="24"/>
          <w:szCs w:val="24"/>
          <w:lang w:eastAsia="uk-UA"/>
        </w:rPr>
        <w:t>Со стороны сердца</w:t>
      </w:r>
      <w:r w:rsidRPr="007F32AF">
        <w:rPr>
          <w:iCs/>
          <w:sz w:val="24"/>
          <w:szCs w:val="24"/>
          <w:lang w:eastAsia="uk-UA"/>
        </w:rPr>
        <w:t>:</w:t>
      </w:r>
      <w:r>
        <w:rPr>
          <w:sz w:val="24"/>
          <w:szCs w:val="24"/>
          <w:lang w:val="ru-RU" w:eastAsia="uk-UA"/>
        </w:rPr>
        <w:t xml:space="preserve"> </w:t>
      </w:r>
      <w:r w:rsidRPr="007F32AF">
        <w:rPr>
          <w:sz w:val="24"/>
          <w:szCs w:val="24"/>
          <w:lang w:eastAsia="uk-UA"/>
        </w:rPr>
        <w:t>ощущение сердцебиения.</w:t>
      </w:r>
    </w:p>
    <w:p w14:paraId="6E08DCD7" w14:textId="77777777" w:rsidR="00414144" w:rsidRPr="007F32AF" w:rsidRDefault="007F32AF" w:rsidP="00414144">
      <w:pPr>
        <w:widowControl/>
        <w:tabs>
          <w:tab w:val="left" w:pos="1882"/>
          <w:tab w:val="left" w:pos="8650"/>
        </w:tabs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  <w:r w:rsidRPr="007F32AF">
        <w:rPr>
          <w:i/>
          <w:iCs/>
          <w:sz w:val="24"/>
          <w:szCs w:val="24"/>
          <w:lang w:eastAsia="uk-UA"/>
        </w:rPr>
        <w:t>Общие нарушения</w:t>
      </w:r>
      <w:r w:rsidRPr="007F32AF">
        <w:rPr>
          <w:iCs/>
          <w:sz w:val="24"/>
          <w:szCs w:val="24"/>
          <w:lang w:eastAsia="uk-UA"/>
        </w:rPr>
        <w:t>:</w:t>
      </w:r>
      <w:r>
        <w:rPr>
          <w:iCs/>
          <w:sz w:val="24"/>
          <w:szCs w:val="24"/>
          <w:lang w:val="ru-RU" w:eastAsia="uk-UA"/>
        </w:rPr>
        <w:t xml:space="preserve"> </w:t>
      </w:r>
      <w:r w:rsidRPr="007F32AF">
        <w:rPr>
          <w:sz w:val="24"/>
          <w:szCs w:val="24"/>
          <w:lang w:eastAsia="uk-UA"/>
        </w:rPr>
        <w:t>общая слабость, лихорадка, реакции со стороны слизистых оболочек</w:t>
      </w:r>
      <w:r w:rsidR="00414144" w:rsidRPr="0019665F">
        <w:rPr>
          <w:sz w:val="24"/>
          <w:szCs w:val="24"/>
          <w:lang w:val="ru-RU" w:eastAsia="uk-UA"/>
        </w:rPr>
        <w:t>.</w:t>
      </w:r>
    </w:p>
    <w:p w14:paraId="650D0476" w14:textId="77777777" w:rsidR="00B544D4" w:rsidRPr="0019665F" w:rsidRDefault="00B544D4" w:rsidP="00CC06E4">
      <w:pPr>
        <w:spacing w:line="240" w:lineRule="auto"/>
        <w:rPr>
          <w:sz w:val="24"/>
          <w:szCs w:val="24"/>
          <w:lang w:val="ru-RU"/>
        </w:rPr>
      </w:pPr>
    </w:p>
    <w:p w14:paraId="3F71137C" w14:textId="77777777" w:rsidR="00A82D4F" w:rsidRPr="0019665F" w:rsidRDefault="00351F4D" w:rsidP="00A82D4F">
      <w:pPr>
        <w:widowControl/>
        <w:spacing w:line="240" w:lineRule="auto"/>
        <w:rPr>
          <w:sz w:val="24"/>
          <w:lang w:val="ru-RU"/>
        </w:rPr>
      </w:pPr>
      <w:r w:rsidRPr="0019665F">
        <w:rPr>
          <w:b/>
          <w:i/>
          <w:sz w:val="24"/>
          <w:szCs w:val="24"/>
          <w:lang w:val="ru-RU"/>
        </w:rPr>
        <w:t>Срок годности.</w:t>
      </w:r>
      <w:r w:rsidRPr="0019665F">
        <w:rPr>
          <w:b/>
          <w:sz w:val="24"/>
          <w:szCs w:val="24"/>
          <w:lang w:val="ru-RU"/>
        </w:rPr>
        <w:t xml:space="preserve"> </w:t>
      </w:r>
      <w:r w:rsidR="0007655F" w:rsidRPr="0019665F">
        <w:rPr>
          <w:sz w:val="24"/>
          <w:lang w:val="ru-RU"/>
        </w:rPr>
        <w:t>1 год 6 месяцев.</w:t>
      </w:r>
    </w:p>
    <w:p w14:paraId="7005561C" w14:textId="77777777" w:rsidR="00DE723E" w:rsidRPr="0019665F" w:rsidRDefault="00DE723E" w:rsidP="00CC06E4">
      <w:pPr>
        <w:widowControl/>
        <w:spacing w:line="240" w:lineRule="auto"/>
        <w:rPr>
          <w:b/>
          <w:i/>
          <w:sz w:val="24"/>
          <w:szCs w:val="24"/>
          <w:lang w:val="ru-RU"/>
        </w:rPr>
      </w:pPr>
      <w:r w:rsidRPr="0019665F">
        <w:rPr>
          <w:sz w:val="24"/>
          <w:szCs w:val="24"/>
          <w:lang w:val="ru-RU"/>
        </w:rPr>
        <w:t>Не использовать после истечения срока годности, указанного на упаковке.</w:t>
      </w:r>
    </w:p>
    <w:p w14:paraId="17C556C0" w14:textId="77777777" w:rsidR="003C4057" w:rsidRPr="0019665F" w:rsidRDefault="003C4057" w:rsidP="00CC06E4">
      <w:pPr>
        <w:spacing w:line="240" w:lineRule="auto"/>
        <w:rPr>
          <w:b/>
          <w:sz w:val="24"/>
          <w:szCs w:val="24"/>
          <w:lang w:val="ru-RU"/>
        </w:rPr>
      </w:pPr>
    </w:p>
    <w:p w14:paraId="089DD0DB" w14:textId="77777777" w:rsidR="000A483B" w:rsidRPr="0019665F" w:rsidRDefault="00351F4D" w:rsidP="00CC06E4">
      <w:pPr>
        <w:spacing w:line="240" w:lineRule="auto"/>
        <w:rPr>
          <w:b/>
          <w:sz w:val="24"/>
          <w:szCs w:val="24"/>
          <w:lang w:val="ru-RU"/>
        </w:rPr>
      </w:pPr>
      <w:r w:rsidRPr="0019665F">
        <w:rPr>
          <w:b/>
          <w:sz w:val="24"/>
          <w:szCs w:val="24"/>
          <w:lang w:val="ru-RU"/>
        </w:rPr>
        <w:t xml:space="preserve">Условия хранения. </w:t>
      </w:r>
      <w:r w:rsidRPr="0019665F">
        <w:rPr>
          <w:b/>
          <w:sz w:val="24"/>
          <w:szCs w:val="24"/>
          <w:lang w:val="ru-RU"/>
        </w:rPr>
        <w:tab/>
      </w:r>
    </w:p>
    <w:p w14:paraId="29621184" w14:textId="77777777" w:rsidR="00585096" w:rsidRPr="0019665F" w:rsidRDefault="00585096" w:rsidP="00585096">
      <w:pPr>
        <w:spacing w:line="240" w:lineRule="auto"/>
        <w:rPr>
          <w:sz w:val="24"/>
          <w:szCs w:val="24"/>
          <w:lang w:val="ru-RU"/>
        </w:rPr>
      </w:pPr>
      <w:r w:rsidRPr="0019665F">
        <w:rPr>
          <w:sz w:val="24"/>
          <w:szCs w:val="24"/>
          <w:lang w:val="ru-RU"/>
        </w:rPr>
        <w:t>Хранить в оригинальной упаковке при температуре не выше 25 °С. Не охлажда</w:t>
      </w:r>
      <w:r w:rsidR="00EC43FC">
        <w:rPr>
          <w:sz w:val="24"/>
          <w:szCs w:val="24"/>
          <w:lang w:val="ru-RU"/>
        </w:rPr>
        <w:t>ть</w:t>
      </w:r>
      <w:r w:rsidRPr="0019665F">
        <w:rPr>
          <w:sz w:val="24"/>
          <w:szCs w:val="24"/>
          <w:lang w:val="ru-RU"/>
        </w:rPr>
        <w:t>.</w:t>
      </w:r>
    </w:p>
    <w:p w14:paraId="3246B205" w14:textId="77777777" w:rsidR="00585096" w:rsidRPr="0019665F" w:rsidRDefault="00585096" w:rsidP="00585096">
      <w:pPr>
        <w:spacing w:line="240" w:lineRule="auto"/>
        <w:rPr>
          <w:sz w:val="24"/>
          <w:szCs w:val="24"/>
          <w:lang w:val="ru-RU"/>
        </w:rPr>
      </w:pPr>
      <w:r w:rsidRPr="0019665F">
        <w:rPr>
          <w:sz w:val="24"/>
          <w:szCs w:val="24"/>
          <w:lang w:val="ru-RU"/>
        </w:rPr>
        <w:t>Срок годности после вскрытия флакона 60 суток при температуре не выше 25 °С. Не охлажда</w:t>
      </w:r>
      <w:r w:rsidR="00EC43FC">
        <w:rPr>
          <w:sz w:val="24"/>
          <w:szCs w:val="24"/>
          <w:lang w:val="ru-RU"/>
        </w:rPr>
        <w:t>ть</w:t>
      </w:r>
      <w:r w:rsidRPr="0019665F">
        <w:rPr>
          <w:sz w:val="24"/>
          <w:szCs w:val="24"/>
          <w:lang w:val="ru-RU"/>
        </w:rPr>
        <w:t>.</w:t>
      </w:r>
    </w:p>
    <w:p w14:paraId="5D284514" w14:textId="77777777" w:rsidR="00351F4D" w:rsidRPr="0019665F" w:rsidRDefault="003C4057" w:rsidP="00585096">
      <w:pPr>
        <w:spacing w:line="240" w:lineRule="auto"/>
        <w:rPr>
          <w:sz w:val="24"/>
          <w:szCs w:val="24"/>
          <w:lang w:val="ru-RU"/>
        </w:rPr>
      </w:pPr>
      <w:r w:rsidRPr="0019665F">
        <w:rPr>
          <w:sz w:val="24"/>
          <w:szCs w:val="24"/>
          <w:lang w:val="ru-RU"/>
        </w:rPr>
        <w:t>Хранить в недоступном для детей месте.</w:t>
      </w:r>
    </w:p>
    <w:p w14:paraId="6CEEF33E" w14:textId="77777777" w:rsidR="00DC1745" w:rsidRPr="0019665F" w:rsidRDefault="00DC1745" w:rsidP="00CC06E4">
      <w:pPr>
        <w:widowControl/>
        <w:spacing w:line="240" w:lineRule="auto"/>
        <w:rPr>
          <w:b/>
          <w:i/>
          <w:sz w:val="24"/>
          <w:szCs w:val="24"/>
          <w:lang w:val="ru-RU"/>
        </w:rPr>
      </w:pPr>
    </w:p>
    <w:p w14:paraId="25F68FB4" w14:textId="77777777" w:rsidR="00774C4E" w:rsidRPr="0019665F" w:rsidRDefault="00351F4D" w:rsidP="004D2EF4">
      <w:pPr>
        <w:widowControl/>
        <w:spacing w:line="240" w:lineRule="auto"/>
        <w:rPr>
          <w:b/>
          <w:sz w:val="24"/>
          <w:szCs w:val="24"/>
          <w:lang w:val="ru-RU"/>
        </w:rPr>
      </w:pPr>
      <w:r w:rsidRPr="0019665F">
        <w:rPr>
          <w:b/>
          <w:sz w:val="24"/>
          <w:szCs w:val="24"/>
          <w:lang w:val="ru-RU"/>
        </w:rPr>
        <w:t xml:space="preserve">Упаковка. </w:t>
      </w:r>
    </w:p>
    <w:p w14:paraId="7EF3C1BB" w14:textId="77777777" w:rsidR="004D2EF4" w:rsidRPr="0019665F" w:rsidRDefault="004D2EF4" w:rsidP="004D2EF4">
      <w:pPr>
        <w:widowControl/>
        <w:spacing w:line="240" w:lineRule="auto"/>
        <w:rPr>
          <w:sz w:val="24"/>
          <w:lang w:val="ru-RU"/>
        </w:rPr>
      </w:pPr>
      <w:r w:rsidRPr="0019665F">
        <w:rPr>
          <w:sz w:val="24"/>
          <w:lang w:val="ru-RU"/>
        </w:rPr>
        <w:t xml:space="preserve">По 100 мл во флаконе. </w:t>
      </w:r>
      <w:r w:rsidR="00EC43FC" w:rsidRPr="00EC43FC">
        <w:rPr>
          <w:sz w:val="24"/>
          <w:lang w:val="ru-RU"/>
        </w:rPr>
        <w:t>По 1 флакону вместе с ложкой дозирующей в пачке</w:t>
      </w:r>
      <w:r w:rsidRPr="0019665F">
        <w:rPr>
          <w:sz w:val="24"/>
          <w:lang w:val="ru-RU"/>
        </w:rPr>
        <w:t>.</w:t>
      </w:r>
    </w:p>
    <w:p w14:paraId="685C1EDD" w14:textId="77777777" w:rsidR="003C4057" w:rsidRPr="0019665F" w:rsidRDefault="003C4057" w:rsidP="00CC06E4">
      <w:pPr>
        <w:widowControl/>
        <w:spacing w:line="240" w:lineRule="auto"/>
        <w:rPr>
          <w:b/>
          <w:sz w:val="24"/>
          <w:szCs w:val="24"/>
          <w:lang w:val="ru-RU"/>
        </w:rPr>
      </w:pPr>
    </w:p>
    <w:p w14:paraId="3118EEE9" w14:textId="77777777" w:rsidR="00351F4D" w:rsidRPr="0019665F" w:rsidRDefault="00351F4D" w:rsidP="00CC06E4">
      <w:pPr>
        <w:widowControl/>
        <w:spacing w:line="240" w:lineRule="auto"/>
        <w:rPr>
          <w:sz w:val="24"/>
          <w:szCs w:val="24"/>
          <w:lang w:val="ru-RU"/>
        </w:rPr>
      </w:pPr>
      <w:r w:rsidRPr="0019665F">
        <w:rPr>
          <w:b/>
          <w:sz w:val="24"/>
          <w:szCs w:val="24"/>
          <w:lang w:val="ru-RU"/>
        </w:rPr>
        <w:t xml:space="preserve">Категория отпуска. </w:t>
      </w:r>
      <w:r w:rsidR="00CC06E4" w:rsidRPr="0019665F">
        <w:rPr>
          <w:sz w:val="24"/>
          <w:szCs w:val="24"/>
          <w:lang w:val="ru-RU"/>
        </w:rPr>
        <w:t>Без рецепта.</w:t>
      </w:r>
    </w:p>
    <w:p w14:paraId="24922654" w14:textId="77777777" w:rsidR="003C4057" w:rsidRPr="0019665F" w:rsidRDefault="003C4057" w:rsidP="00CC06E4">
      <w:pPr>
        <w:spacing w:line="240" w:lineRule="auto"/>
        <w:rPr>
          <w:b/>
          <w:sz w:val="24"/>
          <w:szCs w:val="24"/>
          <w:lang w:val="ru-RU"/>
        </w:rPr>
      </w:pPr>
    </w:p>
    <w:p w14:paraId="15D53B83" w14:textId="77777777" w:rsidR="000A483B" w:rsidRPr="0019665F" w:rsidRDefault="00351F4D" w:rsidP="00CC06E4">
      <w:pPr>
        <w:spacing w:line="240" w:lineRule="auto"/>
        <w:rPr>
          <w:sz w:val="24"/>
          <w:szCs w:val="24"/>
          <w:lang w:val="ru-RU"/>
        </w:rPr>
      </w:pPr>
      <w:r w:rsidRPr="0019665F">
        <w:rPr>
          <w:b/>
          <w:sz w:val="24"/>
          <w:szCs w:val="24"/>
          <w:lang w:val="ru-RU"/>
        </w:rPr>
        <w:t>Производитель.</w:t>
      </w:r>
      <w:r w:rsidRPr="0019665F">
        <w:rPr>
          <w:sz w:val="24"/>
          <w:szCs w:val="24"/>
          <w:lang w:val="ru-RU"/>
        </w:rPr>
        <w:t xml:space="preserve"> </w:t>
      </w:r>
    </w:p>
    <w:p w14:paraId="3058BFA5" w14:textId="77777777" w:rsidR="00351F4D" w:rsidRPr="0019665F" w:rsidRDefault="00351F4D" w:rsidP="00CC06E4">
      <w:pPr>
        <w:spacing w:line="240" w:lineRule="auto"/>
        <w:rPr>
          <w:sz w:val="24"/>
          <w:szCs w:val="24"/>
          <w:lang w:val="ru-RU"/>
        </w:rPr>
      </w:pPr>
      <w:r w:rsidRPr="0019665F">
        <w:rPr>
          <w:sz w:val="24"/>
          <w:szCs w:val="24"/>
          <w:lang w:val="ru-RU"/>
        </w:rPr>
        <w:lastRenderedPageBreak/>
        <w:t>АО «Фармак».</w:t>
      </w:r>
    </w:p>
    <w:p w14:paraId="57BCF97A" w14:textId="77777777" w:rsidR="003C4057" w:rsidRPr="0019665F" w:rsidRDefault="003C4057" w:rsidP="00CC06E4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14:paraId="07BBA3AD" w14:textId="77777777" w:rsidR="004D2EF4" w:rsidRPr="0019665F" w:rsidRDefault="00351F4D" w:rsidP="00CC06E4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19665F">
        <w:rPr>
          <w:b/>
          <w:sz w:val="24"/>
          <w:szCs w:val="24"/>
          <w:lang w:val="ru-RU"/>
        </w:rPr>
        <w:t>Местонахождение производителя и адрес места осуществления его деятельности.</w:t>
      </w:r>
    </w:p>
    <w:p w14:paraId="4482DBF8" w14:textId="77777777" w:rsidR="00351F4D" w:rsidRPr="0019665F" w:rsidRDefault="00351F4D" w:rsidP="00CC06E4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19665F">
        <w:rPr>
          <w:sz w:val="24"/>
          <w:szCs w:val="24"/>
          <w:lang w:val="ru-RU"/>
        </w:rPr>
        <w:t xml:space="preserve">Украина, </w:t>
      </w:r>
      <w:smartTag w:uri="urn:schemas-microsoft-com:office:smarttags" w:element="metricconverter">
        <w:smartTagPr>
          <w:attr w:name="ProductID" w:val="04080, м"/>
        </w:smartTagPr>
        <w:r w:rsidRPr="0019665F">
          <w:rPr>
            <w:sz w:val="24"/>
            <w:szCs w:val="24"/>
            <w:lang w:val="ru-RU"/>
          </w:rPr>
          <w:t>04080, г.</w:t>
        </w:r>
      </w:smartTag>
      <w:r w:rsidRPr="0019665F">
        <w:rPr>
          <w:sz w:val="24"/>
          <w:szCs w:val="24"/>
          <w:lang w:val="ru-RU"/>
        </w:rPr>
        <w:t xml:space="preserve"> Киев, ул. Кирилловская, 74.</w:t>
      </w:r>
    </w:p>
    <w:p w14:paraId="6B3D94CE" w14:textId="77777777" w:rsidR="00DE723E" w:rsidRPr="0019665F" w:rsidRDefault="00DE723E" w:rsidP="00CC06E4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</w:p>
    <w:p w14:paraId="34828944" w14:textId="77777777" w:rsidR="00564949" w:rsidRPr="00EC43FC" w:rsidRDefault="00564949" w:rsidP="00EC159B">
      <w:pPr>
        <w:widowControl/>
        <w:tabs>
          <w:tab w:val="left" w:pos="8085"/>
        </w:tabs>
        <w:spacing w:line="240" w:lineRule="auto"/>
        <w:rPr>
          <w:b/>
          <w:sz w:val="24"/>
          <w:szCs w:val="24"/>
          <w:lang w:val="ru-RU"/>
        </w:rPr>
      </w:pPr>
      <w:r w:rsidRPr="0019665F">
        <w:rPr>
          <w:b/>
          <w:sz w:val="24"/>
          <w:szCs w:val="24"/>
          <w:lang w:val="ru-RU"/>
        </w:rPr>
        <w:t xml:space="preserve">Дата последнего </w:t>
      </w:r>
      <w:r w:rsidR="00EC43FC">
        <w:rPr>
          <w:b/>
          <w:sz w:val="24"/>
          <w:szCs w:val="24"/>
          <w:lang w:val="ru-RU"/>
        </w:rPr>
        <w:t>пересмотра</w:t>
      </w:r>
      <w:r w:rsidRPr="0019665F">
        <w:rPr>
          <w:b/>
          <w:sz w:val="24"/>
          <w:szCs w:val="24"/>
          <w:lang w:val="ru-RU"/>
        </w:rPr>
        <w:t>.</w:t>
      </w:r>
      <w:r w:rsidR="003E0472" w:rsidRPr="0019665F">
        <w:rPr>
          <w:lang w:val="ru-RU"/>
        </w:rPr>
        <w:t xml:space="preserve"> </w:t>
      </w:r>
      <w:r w:rsidR="003E0472" w:rsidRPr="00EC43FC">
        <w:rPr>
          <w:sz w:val="24"/>
          <w:szCs w:val="24"/>
          <w:lang w:val="ru-RU"/>
        </w:rPr>
        <w:t>03.02.2021.</w:t>
      </w:r>
    </w:p>
    <w:p w14:paraId="0ED8B4DF" w14:textId="77777777" w:rsidR="00DC1745" w:rsidRPr="0019665F" w:rsidRDefault="00DC1745" w:rsidP="00CC06E4">
      <w:pPr>
        <w:pStyle w:val="1"/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9F8736" w14:textId="77777777" w:rsidR="00474981" w:rsidRPr="0019665F" w:rsidRDefault="00474981" w:rsidP="00CC06E4">
      <w:pPr>
        <w:spacing w:line="240" w:lineRule="auto"/>
        <w:rPr>
          <w:sz w:val="24"/>
          <w:szCs w:val="24"/>
          <w:lang w:val="ru-RU"/>
        </w:rPr>
      </w:pPr>
    </w:p>
    <w:p w14:paraId="4512DEEF" w14:textId="77777777" w:rsidR="00474981" w:rsidRPr="0019665F" w:rsidRDefault="00474981" w:rsidP="00CC06E4">
      <w:pPr>
        <w:spacing w:line="240" w:lineRule="auto"/>
        <w:rPr>
          <w:sz w:val="24"/>
          <w:szCs w:val="24"/>
          <w:lang w:val="ru-RU"/>
        </w:rPr>
      </w:pPr>
    </w:p>
    <w:p w14:paraId="7FFF5920" w14:textId="77777777" w:rsidR="00672B86" w:rsidRPr="0019665F" w:rsidRDefault="00672B86" w:rsidP="00E01713">
      <w:pPr>
        <w:pStyle w:val="1"/>
        <w:ind w:left="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14:paraId="020B2CD2" w14:textId="77777777" w:rsidR="0020491A" w:rsidRPr="0019665F" w:rsidRDefault="0020491A" w:rsidP="0020491A">
      <w:pPr>
        <w:rPr>
          <w:lang w:val="ru-RU"/>
        </w:rPr>
      </w:pPr>
    </w:p>
    <w:p w14:paraId="01C32213" w14:textId="77777777" w:rsidR="0020491A" w:rsidRPr="0019665F" w:rsidRDefault="0020491A" w:rsidP="0020491A">
      <w:pPr>
        <w:rPr>
          <w:lang w:val="ru-RU"/>
        </w:rPr>
      </w:pPr>
    </w:p>
    <w:sectPr w:rsidR="0020491A" w:rsidRPr="0019665F" w:rsidSect="007F32AF">
      <w:pgSz w:w="11900" w:h="16820"/>
      <w:pgMar w:top="426" w:right="740" w:bottom="284" w:left="12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385"/>
    <w:multiLevelType w:val="hybridMultilevel"/>
    <w:tmpl w:val="F99CA080"/>
    <w:lvl w:ilvl="0" w:tplc="2CB20D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5686829"/>
    <w:multiLevelType w:val="hybridMultilevel"/>
    <w:tmpl w:val="7434507E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326"/>
    <w:multiLevelType w:val="hybridMultilevel"/>
    <w:tmpl w:val="3490CEAE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AE28CC"/>
    <w:multiLevelType w:val="hybridMultilevel"/>
    <w:tmpl w:val="BE0EAC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43F96"/>
    <w:multiLevelType w:val="hybridMultilevel"/>
    <w:tmpl w:val="201650C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4453F"/>
    <w:multiLevelType w:val="hybridMultilevel"/>
    <w:tmpl w:val="93C6A948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D1D8B"/>
    <w:multiLevelType w:val="hybridMultilevel"/>
    <w:tmpl w:val="F56A6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2BCF"/>
    <w:multiLevelType w:val="hybridMultilevel"/>
    <w:tmpl w:val="9C74AB94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00157"/>
    <w:multiLevelType w:val="hybridMultilevel"/>
    <w:tmpl w:val="1DFCC1D6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E036045"/>
    <w:multiLevelType w:val="hybridMultilevel"/>
    <w:tmpl w:val="8F8431AC"/>
    <w:lvl w:ilvl="0" w:tplc="CBB450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8335B"/>
    <w:multiLevelType w:val="hybridMultilevel"/>
    <w:tmpl w:val="EED2A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64745"/>
    <w:multiLevelType w:val="hybridMultilevel"/>
    <w:tmpl w:val="434890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826EFE"/>
    <w:multiLevelType w:val="hybridMultilevel"/>
    <w:tmpl w:val="AA6EC102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3201E"/>
    <w:multiLevelType w:val="hybridMultilevel"/>
    <w:tmpl w:val="C9F415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642B1"/>
    <w:multiLevelType w:val="hybridMultilevel"/>
    <w:tmpl w:val="8FA2DC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51414"/>
    <w:multiLevelType w:val="hybridMultilevel"/>
    <w:tmpl w:val="434890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6587D"/>
    <w:multiLevelType w:val="multilevel"/>
    <w:tmpl w:val="F78E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A1C02"/>
    <w:multiLevelType w:val="hybridMultilevel"/>
    <w:tmpl w:val="52FE551A"/>
    <w:lvl w:ilvl="0" w:tplc="2CB20D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72C36BFC"/>
    <w:multiLevelType w:val="hybridMultilevel"/>
    <w:tmpl w:val="CA00F5C2"/>
    <w:lvl w:ilvl="0" w:tplc="2CB20D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17"/>
  </w:num>
  <w:num w:numId="7">
    <w:abstractNumId w:val="6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0"/>
  </w:num>
  <w:num w:numId="17">
    <w:abstractNumId w:val="14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4D"/>
    <w:rsid w:val="000003E3"/>
    <w:rsid w:val="000049E9"/>
    <w:rsid w:val="000058B0"/>
    <w:rsid w:val="00011E43"/>
    <w:rsid w:val="000169CF"/>
    <w:rsid w:val="00016D25"/>
    <w:rsid w:val="00020325"/>
    <w:rsid w:val="00021625"/>
    <w:rsid w:val="00022603"/>
    <w:rsid w:val="00025F47"/>
    <w:rsid w:val="0003371F"/>
    <w:rsid w:val="000340B9"/>
    <w:rsid w:val="000363EA"/>
    <w:rsid w:val="00036C62"/>
    <w:rsid w:val="00042713"/>
    <w:rsid w:val="00043081"/>
    <w:rsid w:val="00046340"/>
    <w:rsid w:val="00046351"/>
    <w:rsid w:val="000561D3"/>
    <w:rsid w:val="00063958"/>
    <w:rsid w:val="00063EB9"/>
    <w:rsid w:val="00063FCD"/>
    <w:rsid w:val="000649A5"/>
    <w:rsid w:val="00065720"/>
    <w:rsid w:val="000674D4"/>
    <w:rsid w:val="0007322A"/>
    <w:rsid w:val="00073249"/>
    <w:rsid w:val="0007655F"/>
    <w:rsid w:val="00080156"/>
    <w:rsid w:val="00083772"/>
    <w:rsid w:val="000876C9"/>
    <w:rsid w:val="00087927"/>
    <w:rsid w:val="00091908"/>
    <w:rsid w:val="00091976"/>
    <w:rsid w:val="0009442C"/>
    <w:rsid w:val="000946EF"/>
    <w:rsid w:val="00095E08"/>
    <w:rsid w:val="000962F4"/>
    <w:rsid w:val="000A010A"/>
    <w:rsid w:val="000A08DD"/>
    <w:rsid w:val="000A4475"/>
    <w:rsid w:val="000A483B"/>
    <w:rsid w:val="000A5974"/>
    <w:rsid w:val="000A75AA"/>
    <w:rsid w:val="000B09A1"/>
    <w:rsid w:val="000B0C0E"/>
    <w:rsid w:val="000B387B"/>
    <w:rsid w:val="000B3C57"/>
    <w:rsid w:val="000B449C"/>
    <w:rsid w:val="000B5E76"/>
    <w:rsid w:val="000B6905"/>
    <w:rsid w:val="000C1591"/>
    <w:rsid w:val="000C179F"/>
    <w:rsid w:val="000C1CC1"/>
    <w:rsid w:val="000C33E4"/>
    <w:rsid w:val="000C749C"/>
    <w:rsid w:val="000C786B"/>
    <w:rsid w:val="000D04B4"/>
    <w:rsid w:val="000D1B1B"/>
    <w:rsid w:val="000E230D"/>
    <w:rsid w:val="000E3A87"/>
    <w:rsid w:val="000F41D6"/>
    <w:rsid w:val="000F6438"/>
    <w:rsid w:val="001001D8"/>
    <w:rsid w:val="00101F90"/>
    <w:rsid w:val="00103627"/>
    <w:rsid w:val="00105659"/>
    <w:rsid w:val="00110A17"/>
    <w:rsid w:val="00110DE4"/>
    <w:rsid w:val="001164C3"/>
    <w:rsid w:val="00116860"/>
    <w:rsid w:val="0012075F"/>
    <w:rsid w:val="001211AD"/>
    <w:rsid w:val="00124795"/>
    <w:rsid w:val="0012570D"/>
    <w:rsid w:val="0012654F"/>
    <w:rsid w:val="00131326"/>
    <w:rsid w:val="001336CA"/>
    <w:rsid w:val="00133744"/>
    <w:rsid w:val="00134700"/>
    <w:rsid w:val="00135471"/>
    <w:rsid w:val="001365A5"/>
    <w:rsid w:val="001368C6"/>
    <w:rsid w:val="00136F06"/>
    <w:rsid w:val="00141890"/>
    <w:rsid w:val="001439D1"/>
    <w:rsid w:val="00146FAA"/>
    <w:rsid w:val="00154C7A"/>
    <w:rsid w:val="00156ED4"/>
    <w:rsid w:val="001572F3"/>
    <w:rsid w:val="001605D2"/>
    <w:rsid w:val="001623B0"/>
    <w:rsid w:val="00164E36"/>
    <w:rsid w:val="0016545E"/>
    <w:rsid w:val="001746A9"/>
    <w:rsid w:val="00174FEE"/>
    <w:rsid w:val="00175D0E"/>
    <w:rsid w:val="00184A2A"/>
    <w:rsid w:val="0018579E"/>
    <w:rsid w:val="001948A3"/>
    <w:rsid w:val="0019665F"/>
    <w:rsid w:val="00196662"/>
    <w:rsid w:val="001A4CB9"/>
    <w:rsid w:val="001A6F44"/>
    <w:rsid w:val="001B0A77"/>
    <w:rsid w:val="001B0B0A"/>
    <w:rsid w:val="001B3260"/>
    <w:rsid w:val="001B49D9"/>
    <w:rsid w:val="001C074E"/>
    <w:rsid w:val="001C3542"/>
    <w:rsid w:val="001C4E83"/>
    <w:rsid w:val="001C54C2"/>
    <w:rsid w:val="001D0498"/>
    <w:rsid w:val="001D2642"/>
    <w:rsid w:val="001D5FC8"/>
    <w:rsid w:val="001E0501"/>
    <w:rsid w:val="001E10B3"/>
    <w:rsid w:val="001E46A3"/>
    <w:rsid w:val="001E5739"/>
    <w:rsid w:val="001E6F84"/>
    <w:rsid w:val="001E7489"/>
    <w:rsid w:val="002009F3"/>
    <w:rsid w:val="0020491A"/>
    <w:rsid w:val="002065EA"/>
    <w:rsid w:val="0021078C"/>
    <w:rsid w:val="002148ED"/>
    <w:rsid w:val="00214F0B"/>
    <w:rsid w:val="00217839"/>
    <w:rsid w:val="0022019A"/>
    <w:rsid w:val="00221EA9"/>
    <w:rsid w:val="00226237"/>
    <w:rsid w:val="002313C9"/>
    <w:rsid w:val="00231CDB"/>
    <w:rsid w:val="0023628C"/>
    <w:rsid w:val="00245A4C"/>
    <w:rsid w:val="00247560"/>
    <w:rsid w:val="002475C5"/>
    <w:rsid w:val="00250049"/>
    <w:rsid w:val="0026019E"/>
    <w:rsid w:val="00263013"/>
    <w:rsid w:val="00263774"/>
    <w:rsid w:val="002638BE"/>
    <w:rsid w:val="00276377"/>
    <w:rsid w:val="0027678C"/>
    <w:rsid w:val="0027779C"/>
    <w:rsid w:val="00277BB2"/>
    <w:rsid w:val="00281120"/>
    <w:rsid w:val="0028476F"/>
    <w:rsid w:val="002A0AE7"/>
    <w:rsid w:val="002A634B"/>
    <w:rsid w:val="002A686D"/>
    <w:rsid w:val="002A7DC2"/>
    <w:rsid w:val="002B148D"/>
    <w:rsid w:val="002B2A04"/>
    <w:rsid w:val="002B5578"/>
    <w:rsid w:val="002B5B4C"/>
    <w:rsid w:val="002B5D8E"/>
    <w:rsid w:val="002B68EB"/>
    <w:rsid w:val="002B76BF"/>
    <w:rsid w:val="002C378F"/>
    <w:rsid w:val="002D42F6"/>
    <w:rsid w:val="002D4B55"/>
    <w:rsid w:val="002D60B3"/>
    <w:rsid w:val="002E0782"/>
    <w:rsid w:val="002E2CE5"/>
    <w:rsid w:val="002E4C18"/>
    <w:rsid w:val="00300A6F"/>
    <w:rsid w:val="0030543B"/>
    <w:rsid w:val="00305ED0"/>
    <w:rsid w:val="003062CA"/>
    <w:rsid w:val="00310D9F"/>
    <w:rsid w:val="00314E56"/>
    <w:rsid w:val="00316FF9"/>
    <w:rsid w:val="003218C7"/>
    <w:rsid w:val="00327C15"/>
    <w:rsid w:val="00336197"/>
    <w:rsid w:val="00336D6F"/>
    <w:rsid w:val="00342584"/>
    <w:rsid w:val="003436E1"/>
    <w:rsid w:val="00344DC1"/>
    <w:rsid w:val="003469C5"/>
    <w:rsid w:val="003472ED"/>
    <w:rsid w:val="00351F4D"/>
    <w:rsid w:val="0035358F"/>
    <w:rsid w:val="00353DA7"/>
    <w:rsid w:val="00355B3C"/>
    <w:rsid w:val="003640EF"/>
    <w:rsid w:val="003645DF"/>
    <w:rsid w:val="0037085C"/>
    <w:rsid w:val="00372BEC"/>
    <w:rsid w:val="00376DD7"/>
    <w:rsid w:val="00380A4C"/>
    <w:rsid w:val="00393055"/>
    <w:rsid w:val="0039478C"/>
    <w:rsid w:val="0039708C"/>
    <w:rsid w:val="003A3629"/>
    <w:rsid w:val="003A43B6"/>
    <w:rsid w:val="003C2F3E"/>
    <w:rsid w:val="003C4057"/>
    <w:rsid w:val="003C4D18"/>
    <w:rsid w:val="003C5E66"/>
    <w:rsid w:val="003C7017"/>
    <w:rsid w:val="003C7508"/>
    <w:rsid w:val="003C7AD2"/>
    <w:rsid w:val="003D0DF2"/>
    <w:rsid w:val="003D1ACF"/>
    <w:rsid w:val="003D3AF3"/>
    <w:rsid w:val="003D4A9E"/>
    <w:rsid w:val="003D7DE3"/>
    <w:rsid w:val="003E0472"/>
    <w:rsid w:val="003E093F"/>
    <w:rsid w:val="003E46C8"/>
    <w:rsid w:val="003E59E1"/>
    <w:rsid w:val="003E6AE4"/>
    <w:rsid w:val="003E6E43"/>
    <w:rsid w:val="003E7D62"/>
    <w:rsid w:val="003F0E52"/>
    <w:rsid w:val="003F46B2"/>
    <w:rsid w:val="00400487"/>
    <w:rsid w:val="00401AD2"/>
    <w:rsid w:val="00403FBB"/>
    <w:rsid w:val="00404285"/>
    <w:rsid w:val="00407E0D"/>
    <w:rsid w:val="00413305"/>
    <w:rsid w:val="004134CF"/>
    <w:rsid w:val="00413C4E"/>
    <w:rsid w:val="00414144"/>
    <w:rsid w:val="00416FE2"/>
    <w:rsid w:val="004172AB"/>
    <w:rsid w:val="00425FE7"/>
    <w:rsid w:val="00427078"/>
    <w:rsid w:val="00430FF6"/>
    <w:rsid w:val="004310B2"/>
    <w:rsid w:val="00431C2E"/>
    <w:rsid w:val="0043225C"/>
    <w:rsid w:val="00432931"/>
    <w:rsid w:val="00433BCD"/>
    <w:rsid w:val="00434200"/>
    <w:rsid w:val="00436027"/>
    <w:rsid w:val="0043616B"/>
    <w:rsid w:val="0044288A"/>
    <w:rsid w:val="00443E92"/>
    <w:rsid w:val="004447E6"/>
    <w:rsid w:val="00447F1E"/>
    <w:rsid w:val="004501A4"/>
    <w:rsid w:val="00450997"/>
    <w:rsid w:val="00452FD9"/>
    <w:rsid w:val="0046027C"/>
    <w:rsid w:val="00464466"/>
    <w:rsid w:val="00464EA1"/>
    <w:rsid w:val="00467644"/>
    <w:rsid w:val="004711CE"/>
    <w:rsid w:val="00472D08"/>
    <w:rsid w:val="0047367E"/>
    <w:rsid w:val="00474981"/>
    <w:rsid w:val="00477B5C"/>
    <w:rsid w:val="00481EE5"/>
    <w:rsid w:val="00485263"/>
    <w:rsid w:val="004916AB"/>
    <w:rsid w:val="00494B37"/>
    <w:rsid w:val="00495BC4"/>
    <w:rsid w:val="004A438B"/>
    <w:rsid w:val="004A51D4"/>
    <w:rsid w:val="004A5FAC"/>
    <w:rsid w:val="004B0605"/>
    <w:rsid w:val="004B6793"/>
    <w:rsid w:val="004B6C27"/>
    <w:rsid w:val="004C0D30"/>
    <w:rsid w:val="004C1487"/>
    <w:rsid w:val="004C3357"/>
    <w:rsid w:val="004C46C7"/>
    <w:rsid w:val="004C6F77"/>
    <w:rsid w:val="004C7E8E"/>
    <w:rsid w:val="004D0511"/>
    <w:rsid w:val="004D2EF4"/>
    <w:rsid w:val="004D462F"/>
    <w:rsid w:val="004D4F20"/>
    <w:rsid w:val="004D5A2E"/>
    <w:rsid w:val="004D6419"/>
    <w:rsid w:val="004D6FCE"/>
    <w:rsid w:val="004E26CD"/>
    <w:rsid w:val="004E2BD2"/>
    <w:rsid w:val="004E2BFE"/>
    <w:rsid w:val="004E662B"/>
    <w:rsid w:val="004F30ED"/>
    <w:rsid w:val="00500541"/>
    <w:rsid w:val="00500A20"/>
    <w:rsid w:val="00501159"/>
    <w:rsid w:val="00501509"/>
    <w:rsid w:val="0050200D"/>
    <w:rsid w:val="005033F0"/>
    <w:rsid w:val="00505584"/>
    <w:rsid w:val="005057D7"/>
    <w:rsid w:val="00510662"/>
    <w:rsid w:val="00510F77"/>
    <w:rsid w:val="00514044"/>
    <w:rsid w:val="00516FB5"/>
    <w:rsid w:val="0051701F"/>
    <w:rsid w:val="00525184"/>
    <w:rsid w:val="00527174"/>
    <w:rsid w:val="00535056"/>
    <w:rsid w:val="00535BF7"/>
    <w:rsid w:val="00541E8F"/>
    <w:rsid w:val="00542194"/>
    <w:rsid w:val="00545231"/>
    <w:rsid w:val="00551486"/>
    <w:rsid w:val="005517EC"/>
    <w:rsid w:val="0055313B"/>
    <w:rsid w:val="005551F8"/>
    <w:rsid w:val="00555541"/>
    <w:rsid w:val="00556425"/>
    <w:rsid w:val="00556CF5"/>
    <w:rsid w:val="00557817"/>
    <w:rsid w:val="00560319"/>
    <w:rsid w:val="005605AB"/>
    <w:rsid w:val="00563D12"/>
    <w:rsid w:val="00564895"/>
    <w:rsid w:val="00564949"/>
    <w:rsid w:val="00564D47"/>
    <w:rsid w:val="005671C0"/>
    <w:rsid w:val="00567598"/>
    <w:rsid w:val="005676D0"/>
    <w:rsid w:val="0057036B"/>
    <w:rsid w:val="0057777F"/>
    <w:rsid w:val="005802A5"/>
    <w:rsid w:val="00580842"/>
    <w:rsid w:val="00583C24"/>
    <w:rsid w:val="00585096"/>
    <w:rsid w:val="00585A28"/>
    <w:rsid w:val="00587075"/>
    <w:rsid w:val="00595EB6"/>
    <w:rsid w:val="00596759"/>
    <w:rsid w:val="005A60BB"/>
    <w:rsid w:val="005A7B2B"/>
    <w:rsid w:val="005B051B"/>
    <w:rsid w:val="005B097E"/>
    <w:rsid w:val="005B2C6B"/>
    <w:rsid w:val="005B4ADD"/>
    <w:rsid w:val="005B4DBF"/>
    <w:rsid w:val="005B6F30"/>
    <w:rsid w:val="005C641D"/>
    <w:rsid w:val="005D051A"/>
    <w:rsid w:val="005D0797"/>
    <w:rsid w:val="005D5C67"/>
    <w:rsid w:val="005D6741"/>
    <w:rsid w:val="005D749A"/>
    <w:rsid w:val="005E120A"/>
    <w:rsid w:val="005E17F0"/>
    <w:rsid w:val="005E6AE7"/>
    <w:rsid w:val="005E7DA2"/>
    <w:rsid w:val="005F0FD3"/>
    <w:rsid w:val="005F166A"/>
    <w:rsid w:val="005F5B4A"/>
    <w:rsid w:val="00601635"/>
    <w:rsid w:val="00601ED4"/>
    <w:rsid w:val="0060528C"/>
    <w:rsid w:val="006134F4"/>
    <w:rsid w:val="00613811"/>
    <w:rsid w:val="006153BE"/>
    <w:rsid w:val="00616D97"/>
    <w:rsid w:val="00621474"/>
    <w:rsid w:val="00624C7E"/>
    <w:rsid w:val="0063402C"/>
    <w:rsid w:val="00634B48"/>
    <w:rsid w:val="00635389"/>
    <w:rsid w:val="006423FC"/>
    <w:rsid w:val="00643A28"/>
    <w:rsid w:val="006446AF"/>
    <w:rsid w:val="00646DC5"/>
    <w:rsid w:val="00647676"/>
    <w:rsid w:val="006504F4"/>
    <w:rsid w:val="0065199E"/>
    <w:rsid w:val="006523A1"/>
    <w:rsid w:val="00652644"/>
    <w:rsid w:val="0065303A"/>
    <w:rsid w:val="00654B9E"/>
    <w:rsid w:val="00656041"/>
    <w:rsid w:val="00657818"/>
    <w:rsid w:val="00661856"/>
    <w:rsid w:val="006632BA"/>
    <w:rsid w:val="00666E39"/>
    <w:rsid w:val="00670A6A"/>
    <w:rsid w:val="00672B86"/>
    <w:rsid w:val="00673DC4"/>
    <w:rsid w:val="006764E3"/>
    <w:rsid w:val="0068338A"/>
    <w:rsid w:val="00686776"/>
    <w:rsid w:val="0068771E"/>
    <w:rsid w:val="00690052"/>
    <w:rsid w:val="0069289C"/>
    <w:rsid w:val="00693611"/>
    <w:rsid w:val="00695E6D"/>
    <w:rsid w:val="00696F88"/>
    <w:rsid w:val="006A2A69"/>
    <w:rsid w:val="006A6304"/>
    <w:rsid w:val="006B269A"/>
    <w:rsid w:val="006B64F9"/>
    <w:rsid w:val="006B6BD3"/>
    <w:rsid w:val="006B6FA6"/>
    <w:rsid w:val="006C24CD"/>
    <w:rsid w:val="006C2B36"/>
    <w:rsid w:val="006C5064"/>
    <w:rsid w:val="006C6B58"/>
    <w:rsid w:val="006D4D9D"/>
    <w:rsid w:val="006D6C67"/>
    <w:rsid w:val="006D7249"/>
    <w:rsid w:val="006E17F4"/>
    <w:rsid w:val="006E2D61"/>
    <w:rsid w:val="006F41BC"/>
    <w:rsid w:val="006F4323"/>
    <w:rsid w:val="006F6C70"/>
    <w:rsid w:val="00701B65"/>
    <w:rsid w:val="00701EB4"/>
    <w:rsid w:val="00703567"/>
    <w:rsid w:val="0070365A"/>
    <w:rsid w:val="00703A2B"/>
    <w:rsid w:val="00703F6B"/>
    <w:rsid w:val="00704CF5"/>
    <w:rsid w:val="00707E24"/>
    <w:rsid w:val="0071093B"/>
    <w:rsid w:val="00713EA1"/>
    <w:rsid w:val="00720057"/>
    <w:rsid w:val="00731E6D"/>
    <w:rsid w:val="007336EB"/>
    <w:rsid w:val="00734C9C"/>
    <w:rsid w:val="0073547F"/>
    <w:rsid w:val="00740D15"/>
    <w:rsid w:val="0074377F"/>
    <w:rsid w:val="00746784"/>
    <w:rsid w:val="00747345"/>
    <w:rsid w:val="00753741"/>
    <w:rsid w:val="00755364"/>
    <w:rsid w:val="00761AB4"/>
    <w:rsid w:val="00765AF3"/>
    <w:rsid w:val="00767AED"/>
    <w:rsid w:val="007703C5"/>
    <w:rsid w:val="00774C4E"/>
    <w:rsid w:val="00775DE8"/>
    <w:rsid w:val="00777C13"/>
    <w:rsid w:val="0078538D"/>
    <w:rsid w:val="00785C68"/>
    <w:rsid w:val="007864D0"/>
    <w:rsid w:val="00787F5C"/>
    <w:rsid w:val="00792392"/>
    <w:rsid w:val="00794E49"/>
    <w:rsid w:val="00795068"/>
    <w:rsid w:val="00796391"/>
    <w:rsid w:val="007A1ED2"/>
    <w:rsid w:val="007A2F03"/>
    <w:rsid w:val="007A436B"/>
    <w:rsid w:val="007A5F85"/>
    <w:rsid w:val="007A72CD"/>
    <w:rsid w:val="007B0DC6"/>
    <w:rsid w:val="007B11AF"/>
    <w:rsid w:val="007B1EF2"/>
    <w:rsid w:val="007B2C9C"/>
    <w:rsid w:val="007B3247"/>
    <w:rsid w:val="007B586E"/>
    <w:rsid w:val="007B5DB1"/>
    <w:rsid w:val="007B707F"/>
    <w:rsid w:val="007B787B"/>
    <w:rsid w:val="007C2F44"/>
    <w:rsid w:val="007C65B3"/>
    <w:rsid w:val="007C7130"/>
    <w:rsid w:val="007C7F3D"/>
    <w:rsid w:val="007D01A1"/>
    <w:rsid w:val="007D0854"/>
    <w:rsid w:val="007D0D5D"/>
    <w:rsid w:val="007D1765"/>
    <w:rsid w:val="007D1A9C"/>
    <w:rsid w:val="007D24EA"/>
    <w:rsid w:val="007D4553"/>
    <w:rsid w:val="007D6F3E"/>
    <w:rsid w:val="007D7821"/>
    <w:rsid w:val="007E750E"/>
    <w:rsid w:val="007E76F1"/>
    <w:rsid w:val="007E7C69"/>
    <w:rsid w:val="007F29B3"/>
    <w:rsid w:val="007F32AF"/>
    <w:rsid w:val="00804EBC"/>
    <w:rsid w:val="008069B8"/>
    <w:rsid w:val="008140B6"/>
    <w:rsid w:val="008167BE"/>
    <w:rsid w:val="00816883"/>
    <w:rsid w:val="008175E8"/>
    <w:rsid w:val="008218E3"/>
    <w:rsid w:val="0082483D"/>
    <w:rsid w:val="00826E30"/>
    <w:rsid w:val="00830F1D"/>
    <w:rsid w:val="00832553"/>
    <w:rsid w:val="008400BE"/>
    <w:rsid w:val="008416B3"/>
    <w:rsid w:val="00841ABB"/>
    <w:rsid w:val="00844665"/>
    <w:rsid w:val="00844BCD"/>
    <w:rsid w:val="008457C0"/>
    <w:rsid w:val="008512B6"/>
    <w:rsid w:val="008519CC"/>
    <w:rsid w:val="00857687"/>
    <w:rsid w:val="008621DA"/>
    <w:rsid w:val="008630FB"/>
    <w:rsid w:val="0086396D"/>
    <w:rsid w:val="00864966"/>
    <w:rsid w:val="008655C8"/>
    <w:rsid w:val="0087092D"/>
    <w:rsid w:val="00871107"/>
    <w:rsid w:val="008755BA"/>
    <w:rsid w:val="008807A9"/>
    <w:rsid w:val="0088406D"/>
    <w:rsid w:val="00884153"/>
    <w:rsid w:val="008843E6"/>
    <w:rsid w:val="00885D0F"/>
    <w:rsid w:val="00890EAD"/>
    <w:rsid w:val="008945A4"/>
    <w:rsid w:val="008946E3"/>
    <w:rsid w:val="00894EFE"/>
    <w:rsid w:val="00895EC0"/>
    <w:rsid w:val="00895F7E"/>
    <w:rsid w:val="00896CDF"/>
    <w:rsid w:val="008A00C9"/>
    <w:rsid w:val="008A3D50"/>
    <w:rsid w:val="008A4FD5"/>
    <w:rsid w:val="008A5AB1"/>
    <w:rsid w:val="008A7475"/>
    <w:rsid w:val="008B018B"/>
    <w:rsid w:val="008B0624"/>
    <w:rsid w:val="008B1212"/>
    <w:rsid w:val="008B22A2"/>
    <w:rsid w:val="008B2E59"/>
    <w:rsid w:val="008B482B"/>
    <w:rsid w:val="008B72E0"/>
    <w:rsid w:val="008B756F"/>
    <w:rsid w:val="008B78DA"/>
    <w:rsid w:val="008C02C1"/>
    <w:rsid w:val="008C617E"/>
    <w:rsid w:val="008C75A7"/>
    <w:rsid w:val="008D0B6E"/>
    <w:rsid w:val="008D38DF"/>
    <w:rsid w:val="008D4272"/>
    <w:rsid w:val="008D6C88"/>
    <w:rsid w:val="008E0AC8"/>
    <w:rsid w:val="008E7266"/>
    <w:rsid w:val="008E755C"/>
    <w:rsid w:val="008F0AEC"/>
    <w:rsid w:val="008F3BAA"/>
    <w:rsid w:val="008F47A1"/>
    <w:rsid w:val="008F533E"/>
    <w:rsid w:val="0090031D"/>
    <w:rsid w:val="009033A4"/>
    <w:rsid w:val="00904779"/>
    <w:rsid w:val="00905250"/>
    <w:rsid w:val="00907EFB"/>
    <w:rsid w:val="009147BD"/>
    <w:rsid w:val="00914E08"/>
    <w:rsid w:val="00917293"/>
    <w:rsid w:val="009175DD"/>
    <w:rsid w:val="009202F4"/>
    <w:rsid w:val="00921897"/>
    <w:rsid w:val="0092402D"/>
    <w:rsid w:val="00925BCB"/>
    <w:rsid w:val="00930642"/>
    <w:rsid w:val="00930C2E"/>
    <w:rsid w:val="009329F0"/>
    <w:rsid w:val="009436C2"/>
    <w:rsid w:val="00944A05"/>
    <w:rsid w:val="0094621B"/>
    <w:rsid w:val="00947CB7"/>
    <w:rsid w:val="00955A8E"/>
    <w:rsid w:val="00956967"/>
    <w:rsid w:val="009615A9"/>
    <w:rsid w:val="009616F6"/>
    <w:rsid w:val="009651C0"/>
    <w:rsid w:val="00971276"/>
    <w:rsid w:val="00971356"/>
    <w:rsid w:val="009745D6"/>
    <w:rsid w:val="0098148D"/>
    <w:rsid w:val="00982BCC"/>
    <w:rsid w:val="009854C9"/>
    <w:rsid w:val="00986A6F"/>
    <w:rsid w:val="00987DDF"/>
    <w:rsid w:val="009929FF"/>
    <w:rsid w:val="009944D5"/>
    <w:rsid w:val="00995AC7"/>
    <w:rsid w:val="0099715C"/>
    <w:rsid w:val="009A5DD5"/>
    <w:rsid w:val="009B2268"/>
    <w:rsid w:val="009B2526"/>
    <w:rsid w:val="009B4FC5"/>
    <w:rsid w:val="009C05C6"/>
    <w:rsid w:val="009C06D7"/>
    <w:rsid w:val="009C1680"/>
    <w:rsid w:val="009C2000"/>
    <w:rsid w:val="009C4D00"/>
    <w:rsid w:val="009D07E7"/>
    <w:rsid w:val="009D0A16"/>
    <w:rsid w:val="009D1A37"/>
    <w:rsid w:val="009D5FB9"/>
    <w:rsid w:val="009D6404"/>
    <w:rsid w:val="009E2E3E"/>
    <w:rsid w:val="009E42EA"/>
    <w:rsid w:val="009E4F1D"/>
    <w:rsid w:val="009F33B2"/>
    <w:rsid w:val="009F6150"/>
    <w:rsid w:val="009F7A6A"/>
    <w:rsid w:val="00A046E7"/>
    <w:rsid w:val="00A05E9A"/>
    <w:rsid w:val="00A06E79"/>
    <w:rsid w:val="00A12D6F"/>
    <w:rsid w:val="00A17675"/>
    <w:rsid w:val="00A20A35"/>
    <w:rsid w:val="00A2198D"/>
    <w:rsid w:val="00A23E7B"/>
    <w:rsid w:val="00A25C6C"/>
    <w:rsid w:val="00A25D60"/>
    <w:rsid w:val="00A27575"/>
    <w:rsid w:val="00A27E60"/>
    <w:rsid w:val="00A3797C"/>
    <w:rsid w:val="00A41AF5"/>
    <w:rsid w:val="00A50024"/>
    <w:rsid w:val="00A54C6C"/>
    <w:rsid w:val="00A56EB0"/>
    <w:rsid w:val="00A5775D"/>
    <w:rsid w:val="00A637FC"/>
    <w:rsid w:val="00A67BDF"/>
    <w:rsid w:val="00A67C52"/>
    <w:rsid w:val="00A733B8"/>
    <w:rsid w:val="00A74BBA"/>
    <w:rsid w:val="00A82D4F"/>
    <w:rsid w:val="00A836D8"/>
    <w:rsid w:val="00A843A3"/>
    <w:rsid w:val="00A85CBB"/>
    <w:rsid w:val="00A862F8"/>
    <w:rsid w:val="00A90CC3"/>
    <w:rsid w:val="00A91F34"/>
    <w:rsid w:val="00A940DC"/>
    <w:rsid w:val="00A95CCF"/>
    <w:rsid w:val="00A95E8B"/>
    <w:rsid w:val="00A9632C"/>
    <w:rsid w:val="00A96425"/>
    <w:rsid w:val="00A967B2"/>
    <w:rsid w:val="00AA2178"/>
    <w:rsid w:val="00AA7155"/>
    <w:rsid w:val="00AB064D"/>
    <w:rsid w:val="00AB698B"/>
    <w:rsid w:val="00AB7C47"/>
    <w:rsid w:val="00AC3C33"/>
    <w:rsid w:val="00AC3CFC"/>
    <w:rsid w:val="00AC5DB5"/>
    <w:rsid w:val="00AD0ADB"/>
    <w:rsid w:val="00AD223C"/>
    <w:rsid w:val="00AD664C"/>
    <w:rsid w:val="00AD6A86"/>
    <w:rsid w:val="00AD6B0E"/>
    <w:rsid w:val="00AD77F3"/>
    <w:rsid w:val="00AD7AAD"/>
    <w:rsid w:val="00AE283E"/>
    <w:rsid w:val="00AE3BCA"/>
    <w:rsid w:val="00AE58A6"/>
    <w:rsid w:val="00AE7E9D"/>
    <w:rsid w:val="00AF2B47"/>
    <w:rsid w:val="00AF5B8F"/>
    <w:rsid w:val="00AF707E"/>
    <w:rsid w:val="00AF7C1F"/>
    <w:rsid w:val="00AF7CF8"/>
    <w:rsid w:val="00B017E2"/>
    <w:rsid w:val="00B058BF"/>
    <w:rsid w:val="00B07832"/>
    <w:rsid w:val="00B1111D"/>
    <w:rsid w:val="00B12083"/>
    <w:rsid w:val="00B165FA"/>
    <w:rsid w:val="00B207B9"/>
    <w:rsid w:val="00B22A89"/>
    <w:rsid w:val="00B22CE0"/>
    <w:rsid w:val="00B406DB"/>
    <w:rsid w:val="00B40BDA"/>
    <w:rsid w:val="00B4135A"/>
    <w:rsid w:val="00B44FD9"/>
    <w:rsid w:val="00B46E47"/>
    <w:rsid w:val="00B544D4"/>
    <w:rsid w:val="00B64218"/>
    <w:rsid w:val="00B6468A"/>
    <w:rsid w:val="00B65772"/>
    <w:rsid w:val="00B6611F"/>
    <w:rsid w:val="00B67093"/>
    <w:rsid w:val="00B70A80"/>
    <w:rsid w:val="00B712D3"/>
    <w:rsid w:val="00B756B2"/>
    <w:rsid w:val="00B75FD8"/>
    <w:rsid w:val="00B77573"/>
    <w:rsid w:val="00B77DD9"/>
    <w:rsid w:val="00B876F7"/>
    <w:rsid w:val="00B9226B"/>
    <w:rsid w:val="00B94533"/>
    <w:rsid w:val="00B96E32"/>
    <w:rsid w:val="00BA1DFD"/>
    <w:rsid w:val="00BA2EC4"/>
    <w:rsid w:val="00BA461A"/>
    <w:rsid w:val="00BA4668"/>
    <w:rsid w:val="00BA4BBC"/>
    <w:rsid w:val="00BA555A"/>
    <w:rsid w:val="00BA77AE"/>
    <w:rsid w:val="00BA7857"/>
    <w:rsid w:val="00BB33D5"/>
    <w:rsid w:val="00BB4020"/>
    <w:rsid w:val="00BC0C39"/>
    <w:rsid w:val="00BC3A84"/>
    <w:rsid w:val="00BD16CD"/>
    <w:rsid w:val="00BD77E4"/>
    <w:rsid w:val="00BE1DE6"/>
    <w:rsid w:val="00BE3589"/>
    <w:rsid w:val="00BE3811"/>
    <w:rsid w:val="00BE3B2A"/>
    <w:rsid w:val="00BE3C24"/>
    <w:rsid w:val="00BE4BEE"/>
    <w:rsid w:val="00BE5193"/>
    <w:rsid w:val="00BF0499"/>
    <w:rsid w:val="00BF0E84"/>
    <w:rsid w:val="00BF24F2"/>
    <w:rsid w:val="00C000D1"/>
    <w:rsid w:val="00C023EF"/>
    <w:rsid w:val="00C02B20"/>
    <w:rsid w:val="00C0537D"/>
    <w:rsid w:val="00C06369"/>
    <w:rsid w:val="00C12ED2"/>
    <w:rsid w:val="00C13631"/>
    <w:rsid w:val="00C15706"/>
    <w:rsid w:val="00C167F3"/>
    <w:rsid w:val="00C205C5"/>
    <w:rsid w:val="00C27DA8"/>
    <w:rsid w:val="00C3156B"/>
    <w:rsid w:val="00C344A6"/>
    <w:rsid w:val="00C348A4"/>
    <w:rsid w:val="00C35AAB"/>
    <w:rsid w:val="00C36296"/>
    <w:rsid w:val="00C36EAA"/>
    <w:rsid w:val="00C430C7"/>
    <w:rsid w:val="00C44531"/>
    <w:rsid w:val="00C46A84"/>
    <w:rsid w:val="00C47505"/>
    <w:rsid w:val="00C51FDA"/>
    <w:rsid w:val="00C5285F"/>
    <w:rsid w:val="00C52E59"/>
    <w:rsid w:val="00C53064"/>
    <w:rsid w:val="00C57CC7"/>
    <w:rsid w:val="00C607A7"/>
    <w:rsid w:val="00C63358"/>
    <w:rsid w:val="00C70804"/>
    <w:rsid w:val="00C73472"/>
    <w:rsid w:val="00C74551"/>
    <w:rsid w:val="00C74DFB"/>
    <w:rsid w:val="00C7717E"/>
    <w:rsid w:val="00C7771B"/>
    <w:rsid w:val="00C806F9"/>
    <w:rsid w:val="00C81BEE"/>
    <w:rsid w:val="00C90957"/>
    <w:rsid w:val="00C91E87"/>
    <w:rsid w:val="00C92569"/>
    <w:rsid w:val="00C94675"/>
    <w:rsid w:val="00CA00C7"/>
    <w:rsid w:val="00CA1DD2"/>
    <w:rsid w:val="00CA302A"/>
    <w:rsid w:val="00CA5B27"/>
    <w:rsid w:val="00CA7B30"/>
    <w:rsid w:val="00CC06E4"/>
    <w:rsid w:val="00CC077C"/>
    <w:rsid w:val="00CC4D7C"/>
    <w:rsid w:val="00CC5246"/>
    <w:rsid w:val="00CC7BA5"/>
    <w:rsid w:val="00CD106D"/>
    <w:rsid w:val="00CD1626"/>
    <w:rsid w:val="00CD2275"/>
    <w:rsid w:val="00CD339D"/>
    <w:rsid w:val="00CD4307"/>
    <w:rsid w:val="00CE146C"/>
    <w:rsid w:val="00CE2C81"/>
    <w:rsid w:val="00CE365B"/>
    <w:rsid w:val="00CE63F3"/>
    <w:rsid w:val="00CE7585"/>
    <w:rsid w:val="00CF1794"/>
    <w:rsid w:val="00CF2337"/>
    <w:rsid w:val="00CF52E5"/>
    <w:rsid w:val="00D0107D"/>
    <w:rsid w:val="00D02033"/>
    <w:rsid w:val="00D02A64"/>
    <w:rsid w:val="00D06886"/>
    <w:rsid w:val="00D1389A"/>
    <w:rsid w:val="00D14B35"/>
    <w:rsid w:val="00D1670C"/>
    <w:rsid w:val="00D17365"/>
    <w:rsid w:val="00D178A0"/>
    <w:rsid w:val="00D272A9"/>
    <w:rsid w:val="00D2760E"/>
    <w:rsid w:val="00D3062B"/>
    <w:rsid w:val="00D32927"/>
    <w:rsid w:val="00D33BA7"/>
    <w:rsid w:val="00D40E3E"/>
    <w:rsid w:val="00D41577"/>
    <w:rsid w:val="00D41918"/>
    <w:rsid w:val="00D43EE4"/>
    <w:rsid w:val="00D4650E"/>
    <w:rsid w:val="00D47365"/>
    <w:rsid w:val="00D53702"/>
    <w:rsid w:val="00D5388F"/>
    <w:rsid w:val="00D57994"/>
    <w:rsid w:val="00D608AE"/>
    <w:rsid w:val="00D61800"/>
    <w:rsid w:val="00D623DB"/>
    <w:rsid w:val="00D678F7"/>
    <w:rsid w:val="00D716B5"/>
    <w:rsid w:val="00D737DE"/>
    <w:rsid w:val="00D74132"/>
    <w:rsid w:val="00D756B3"/>
    <w:rsid w:val="00D76B10"/>
    <w:rsid w:val="00D875F5"/>
    <w:rsid w:val="00D90EFF"/>
    <w:rsid w:val="00D94AA1"/>
    <w:rsid w:val="00D95E20"/>
    <w:rsid w:val="00D970D0"/>
    <w:rsid w:val="00DA3CC0"/>
    <w:rsid w:val="00DA70EF"/>
    <w:rsid w:val="00DA728B"/>
    <w:rsid w:val="00DB1FB7"/>
    <w:rsid w:val="00DC1745"/>
    <w:rsid w:val="00DC32A4"/>
    <w:rsid w:val="00DC49F4"/>
    <w:rsid w:val="00DC6100"/>
    <w:rsid w:val="00DC67F0"/>
    <w:rsid w:val="00DD0F73"/>
    <w:rsid w:val="00DE5D50"/>
    <w:rsid w:val="00DE6DD6"/>
    <w:rsid w:val="00DE723E"/>
    <w:rsid w:val="00DF3815"/>
    <w:rsid w:val="00DF6E33"/>
    <w:rsid w:val="00E01713"/>
    <w:rsid w:val="00E10211"/>
    <w:rsid w:val="00E12055"/>
    <w:rsid w:val="00E12205"/>
    <w:rsid w:val="00E12566"/>
    <w:rsid w:val="00E20D04"/>
    <w:rsid w:val="00E21C03"/>
    <w:rsid w:val="00E21E64"/>
    <w:rsid w:val="00E23AB9"/>
    <w:rsid w:val="00E24D5D"/>
    <w:rsid w:val="00E2675C"/>
    <w:rsid w:val="00E26E1A"/>
    <w:rsid w:val="00E26EB6"/>
    <w:rsid w:val="00E2746F"/>
    <w:rsid w:val="00E27CDA"/>
    <w:rsid w:val="00E31E1C"/>
    <w:rsid w:val="00E41EA5"/>
    <w:rsid w:val="00E421D4"/>
    <w:rsid w:val="00E43630"/>
    <w:rsid w:val="00E436CF"/>
    <w:rsid w:val="00E46CFF"/>
    <w:rsid w:val="00E50FA7"/>
    <w:rsid w:val="00E552B4"/>
    <w:rsid w:val="00E55AAD"/>
    <w:rsid w:val="00E63288"/>
    <w:rsid w:val="00E72EE2"/>
    <w:rsid w:val="00E74530"/>
    <w:rsid w:val="00E75C89"/>
    <w:rsid w:val="00E8682E"/>
    <w:rsid w:val="00E90A49"/>
    <w:rsid w:val="00E95E4E"/>
    <w:rsid w:val="00E9688F"/>
    <w:rsid w:val="00E976B3"/>
    <w:rsid w:val="00EA6B33"/>
    <w:rsid w:val="00EB2927"/>
    <w:rsid w:val="00EC159B"/>
    <w:rsid w:val="00EC33F4"/>
    <w:rsid w:val="00EC35E9"/>
    <w:rsid w:val="00EC37F4"/>
    <w:rsid w:val="00EC38E3"/>
    <w:rsid w:val="00EC43FC"/>
    <w:rsid w:val="00EC56F7"/>
    <w:rsid w:val="00EC5CBF"/>
    <w:rsid w:val="00EC70BA"/>
    <w:rsid w:val="00ED15B5"/>
    <w:rsid w:val="00ED7983"/>
    <w:rsid w:val="00EE19B4"/>
    <w:rsid w:val="00EE20CC"/>
    <w:rsid w:val="00EE3C38"/>
    <w:rsid w:val="00EE68B5"/>
    <w:rsid w:val="00EF1D61"/>
    <w:rsid w:val="00EF3628"/>
    <w:rsid w:val="00EF7F71"/>
    <w:rsid w:val="00F0428F"/>
    <w:rsid w:val="00F0435D"/>
    <w:rsid w:val="00F04F83"/>
    <w:rsid w:val="00F0664F"/>
    <w:rsid w:val="00F06CB4"/>
    <w:rsid w:val="00F134F8"/>
    <w:rsid w:val="00F14ACE"/>
    <w:rsid w:val="00F14D3A"/>
    <w:rsid w:val="00F2021B"/>
    <w:rsid w:val="00F20836"/>
    <w:rsid w:val="00F219EA"/>
    <w:rsid w:val="00F23613"/>
    <w:rsid w:val="00F332B2"/>
    <w:rsid w:val="00F336F6"/>
    <w:rsid w:val="00F337BD"/>
    <w:rsid w:val="00F377A0"/>
    <w:rsid w:val="00F41DE1"/>
    <w:rsid w:val="00F4250D"/>
    <w:rsid w:val="00F42BEB"/>
    <w:rsid w:val="00F43DCE"/>
    <w:rsid w:val="00F440FF"/>
    <w:rsid w:val="00F45FAC"/>
    <w:rsid w:val="00F46A84"/>
    <w:rsid w:val="00F51EB0"/>
    <w:rsid w:val="00F52464"/>
    <w:rsid w:val="00F540A9"/>
    <w:rsid w:val="00F5421E"/>
    <w:rsid w:val="00F54379"/>
    <w:rsid w:val="00F63390"/>
    <w:rsid w:val="00F64195"/>
    <w:rsid w:val="00F64785"/>
    <w:rsid w:val="00F67867"/>
    <w:rsid w:val="00F7079F"/>
    <w:rsid w:val="00F713C7"/>
    <w:rsid w:val="00F740D4"/>
    <w:rsid w:val="00F74611"/>
    <w:rsid w:val="00F748E0"/>
    <w:rsid w:val="00F7494B"/>
    <w:rsid w:val="00F74EB2"/>
    <w:rsid w:val="00F76547"/>
    <w:rsid w:val="00F7743D"/>
    <w:rsid w:val="00F81F53"/>
    <w:rsid w:val="00F875BE"/>
    <w:rsid w:val="00F905C9"/>
    <w:rsid w:val="00F97110"/>
    <w:rsid w:val="00F97ACB"/>
    <w:rsid w:val="00FA5044"/>
    <w:rsid w:val="00FA57E9"/>
    <w:rsid w:val="00FA6641"/>
    <w:rsid w:val="00FA6CD9"/>
    <w:rsid w:val="00FA79AF"/>
    <w:rsid w:val="00FB0277"/>
    <w:rsid w:val="00FB2474"/>
    <w:rsid w:val="00FB70A7"/>
    <w:rsid w:val="00FC031A"/>
    <w:rsid w:val="00FC1B97"/>
    <w:rsid w:val="00FC3276"/>
    <w:rsid w:val="00FC4147"/>
    <w:rsid w:val="00FC4267"/>
    <w:rsid w:val="00FC7700"/>
    <w:rsid w:val="00FC7C0C"/>
    <w:rsid w:val="00FD1F04"/>
    <w:rsid w:val="00FD32E1"/>
    <w:rsid w:val="00FD5606"/>
    <w:rsid w:val="00FD6079"/>
    <w:rsid w:val="00FD7B67"/>
    <w:rsid w:val="00FE2ACE"/>
    <w:rsid w:val="00FE2BD8"/>
    <w:rsid w:val="00FE5A40"/>
    <w:rsid w:val="00FE6195"/>
    <w:rsid w:val="00FF2DF6"/>
    <w:rsid w:val="00FF60DB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BF2113"/>
  <w15:chartTrackingRefBased/>
  <w15:docId w15:val="{F724ADBF-85C9-4C2E-AF32-9F838FC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4D"/>
    <w:pPr>
      <w:widowControl w:val="0"/>
      <w:autoSpaceDE w:val="0"/>
      <w:autoSpaceDN w:val="0"/>
      <w:adjustRightInd w:val="0"/>
      <w:spacing w:line="300" w:lineRule="auto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351F4D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351F4D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B4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B4FC5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3469C5"/>
    <w:pPr>
      <w:widowControl/>
      <w:autoSpaceDE/>
      <w:autoSpaceDN/>
      <w:adjustRightInd/>
      <w:spacing w:before="240" w:after="60" w:line="240" w:lineRule="auto"/>
      <w:jc w:val="left"/>
      <w:outlineLvl w:val="6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51F4D"/>
    <w:pPr>
      <w:widowControl w:val="0"/>
      <w:autoSpaceDE w:val="0"/>
      <w:autoSpaceDN w:val="0"/>
      <w:adjustRightInd w:val="0"/>
      <w:spacing w:before="60"/>
      <w:ind w:left="5520"/>
    </w:pPr>
    <w:rPr>
      <w:rFonts w:ascii="Arial" w:hAnsi="Arial" w:cs="Arial"/>
      <w:noProof/>
      <w:sz w:val="24"/>
      <w:szCs w:val="24"/>
      <w:lang w:val="ru-RU" w:eastAsia="ru-RU"/>
    </w:rPr>
  </w:style>
  <w:style w:type="paragraph" w:styleId="a3">
    <w:name w:val="Block Text"/>
    <w:basedOn w:val="a"/>
    <w:rsid w:val="00351F4D"/>
    <w:pPr>
      <w:spacing w:line="320" w:lineRule="auto"/>
      <w:ind w:left="5480" w:right="400"/>
      <w:jc w:val="center"/>
    </w:pPr>
    <w:rPr>
      <w:b/>
      <w:bCs/>
      <w:szCs w:val="24"/>
    </w:rPr>
  </w:style>
  <w:style w:type="paragraph" w:customStyle="1" w:styleId="10">
    <w:name w:val="Обычный1"/>
    <w:rsid w:val="00351F4D"/>
    <w:pPr>
      <w:widowControl w:val="0"/>
    </w:pPr>
    <w:rPr>
      <w:snapToGrid w:val="0"/>
      <w:lang w:val="ru-RU" w:eastAsia="ru-RU"/>
    </w:rPr>
  </w:style>
  <w:style w:type="paragraph" w:customStyle="1" w:styleId="FR2">
    <w:name w:val="FR2"/>
    <w:rsid w:val="00351F4D"/>
    <w:pPr>
      <w:widowControl w:val="0"/>
      <w:autoSpaceDE w:val="0"/>
      <w:autoSpaceDN w:val="0"/>
      <w:spacing w:line="36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4">
    <w:name w:val="Normal (Web)"/>
    <w:basedOn w:val="a"/>
    <w:rsid w:val="00351F4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character" w:styleId="a5">
    <w:name w:val="Emphasis"/>
    <w:qFormat/>
    <w:rsid w:val="00351F4D"/>
    <w:rPr>
      <w:i/>
      <w:iCs/>
    </w:rPr>
  </w:style>
  <w:style w:type="paragraph" w:customStyle="1" w:styleId="11">
    <w:name w:val="Основной текст1"/>
    <w:basedOn w:val="a"/>
    <w:rsid w:val="00351F4D"/>
    <w:pPr>
      <w:autoSpaceDE/>
      <w:autoSpaceDN/>
      <w:adjustRightInd/>
      <w:spacing w:line="336" w:lineRule="auto"/>
    </w:pPr>
    <w:rPr>
      <w:snapToGrid w:val="0"/>
      <w:szCs w:val="20"/>
      <w:lang w:val="ru-RU"/>
    </w:rPr>
  </w:style>
  <w:style w:type="paragraph" w:styleId="a6">
    <w:name w:val="Body Text"/>
    <w:basedOn w:val="a"/>
    <w:rsid w:val="00351F4D"/>
    <w:pPr>
      <w:spacing w:after="120"/>
    </w:pPr>
  </w:style>
  <w:style w:type="paragraph" w:styleId="a7">
    <w:name w:val="Balloon Text"/>
    <w:basedOn w:val="a"/>
    <w:link w:val="a8"/>
    <w:rsid w:val="004C7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4C7E8E"/>
    <w:rPr>
      <w:rFonts w:ascii="Tahoma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4C6F77"/>
    <w:pPr>
      <w:widowControl/>
      <w:autoSpaceDE/>
      <w:autoSpaceDN/>
      <w:adjustRightInd/>
      <w:spacing w:line="288" w:lineRule="auto"/>
      <w:jc w:val="left"/>
    </w:pPr>
    <w:rPr>
      <w:rFonts w:ascii="Peterburg" w:hAnsi="Peterburg"/>
      <w:szCs w:val="20"/>
      <w:lang w:val="ru-RU"/>
    </w:rPr>
  </w:style>
  <w:style w:type="character" w:customStyle="1" w:styleId="70">
    <w:name w:val="Заголовок 7 Знак"/>
    <w:link w:val="7"/>
    <w:rsid w:val="003469C5"/>
    <w:rPr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9B4F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B4F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16545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rsid w:val="0016545E"/>
    <w:rPr>
      <w:sz w:val="28"/>
      <w:szCs w:val="28"/>
      <w:lang w:eastAsia="ru-RU"/>
    </w:rPr>
  </w:style>
  <w:style w:type="paragraph" w:styleId="20">
    <w:name w:val="Body Text 2"/>
    <w:basedOn w:val="a"/>
    <w:link w:val="21"/>
    <w:rsid w:val="00A82D4F"/>
    <w:pPr>
      <w:spacing w:after="120" w:line="480" w:lineRule="auto"/>
    </w:pPr>
  </w:style>
  <w:style w:type="character" w:customStyle="1" w:styleId="21">
    <w:name w:val="Основний текст 2 Знак"/>
    <w:link w:val="20"/>
    <w:rsid w:val="00A82D4F"/>
    <w:rPr>
      <w:sz w:val="28"/>
      <w:szCs w:val="28"/>
      <w:lang w:eastAsia="ru-RU"/>
    </w:rPr>
  </w:style>
  <w:style w:type="paragraph" w:customStyle="1" w:styleId="22">
    <w:name w:val="Обычный2"/>
    <w:next w:val="a"/>
    <w:rsid w:val="00A82D4F"/>
    <w:pPr>
      <w:widowControl w:val="0"/>
      <w:autoSpaceDE w:val="0"/>
      <w:autoSpaceDN w:val="0"/>
    </w:pPr>
    <w:rPr>
      <w:noProof/>
      <w:lang w:val="en-US" w:eastAsia="ru-RU"/>
    </w:rPr>
  </w:style>
  <w:style w:type="character" w:styleId="ab">
    <w:name w:val="annotation reference"/>
    <w:rsid w:val="0088406D"/>
    <w:rPr>
      <w:sz w:val="16"/>
      <w:szCs w:val="16"/>
    </w:rPr>
  </w:style>
  <w:style w:type="paragraph" w:styleId="ac">
    <w:name w:val="annotation text"/>
    <w:basedOn w:val="a"/>
    <w:link w:val="ad"/>
    <w:rsid w:val="0088406D"/>
    <w:rPr>
      <w:sz w:val="20"/>
      <w:szCs w:val="20"/>
    </w:rPr>
  </w:style>
  <w:style w:type="character" w:customStyle="1" w:styleId="ad">
    <w:name w:val="Текст примітки Знак"/>
    <w:link w:val="ac"/>
    <w:rsid w:val="0088406D"/>
    <w:rPr>
      <w:lang w:eastAsia="ru-RU"/>
    </w:rPr>
  </w:style>
  <w:style w:type="paragraph" w:styleId="ae">
    <w:name w:val="annotation subject"/>
    <w:basedOn w:val="ac"/>
    <w:next w:val="ac"/>
    <w:link w:val="af"/>
    <w:rsid w:val="0088406D"/>
    <w:rPr>
      <w:b/>
      <w:bCs/>
    </w:rPr>
  </w:style>
  <w:style w:type="character" w:customStyle="1" w:styleId="af">
    <w:name w:val="Тема примітки Знак"/>
    <w:link w:val="ae"/>
    <w:rsid w:val="0088406D"/>
    <w:rPr>
      <w:b/>
      <w:bCs/>
      <w:lang w:eastAsia="ru-RU"/>
    </w:rPr>
  </w:style>
  <w:style w:type="paragraph" w:styleId="af0">
    <w:name w:val="Revision"/>
    <w:hidden/>
    <w:uiPriority w:val="99"/>
    <w:semiHidden/>
    <w:rsid w:val="0088406D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A296-CE40-4B94-B148-C8B9A44C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7881</Words>
  <Characters>4493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company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omfm_zaivenko</dc:creator>
  <cp:keywords/>
  <dc:description/>
  <cp:lastModifiedBy>Слюсаренко Юлія Валентинівна</cp:lastModifiedBy>
  <cp:revision>2</cp:revision>
  <cp:lastPrinted>2021-02-26T06:50:00Z</cp:lastPrinted>
  <dcterms:created xsi:type="dcterms:W3CDTF">2021-03-19T11:33:00Z</dcterms:created>
  <dcterms:modified xsi:type="dcterms:W3CDTF">2021-03-19T11:33:00Z</dcterms:modified>
</cp:coreProperties>
</file>