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F7" w:rsidRPr="009D1AF7" w:rsidRDefault="009D1AF7" w:rsidP="009D1AF7">
      <w:pPr>
        <w:keepNext/>
        <w:spacing w:after="0" w:line="240" w:lineRule="auto"/>
        <w:ind w:left="637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УТВЕРЖДЕНО</w:t>
      </w:r>
    </w:p>
    <w:p w:rsidR="009D1AF7" w:rsidRPr="009D1AF7" w:rsidRDefault="009D1AF7" w:rsidP="009D1AF7">
      <w:pPr>
        <w:keepNext/>
        <w:spacing w:after="0" w:line="240" w:lineRule="auto"/>
        <w:ind w:left="637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9D1AF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Приказ Министерства здравоохранения Украины</w:t>
      </w:r>
    </w:p>
    <w:p w:rsidR="009D1AF7" w:rsidRPr="009D1AF7" w:rsidRDefault="009D1AF7" w:rsidP="009D1AF7">
      <w:pPr>
        <w:widowControl w:val="0"/>
        <w:autoSpaceDE w:val="0"/>
        <w:autoSpaceDN w:val="0"/>
        <w:adjustRightInd w:val="0"/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D1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9D1A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</w:t>
      </w:r>
      <w:r w:rsidRPr="009D1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D1A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22.02.2021</w:t>
      </w:r>
      <w:r w:rsidRPr="009D1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9D1A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301</w:t>
      </w:r>
    </w:p>
    <w:p w:rsidR="009D1AF7" w:rsidRPr="009D1AF7" w:rsidRDefault="009D1AF7" w:rsidP="009D1AF7">
      <w:pPr>
        <w:keepNext/>
        <w:spacing w:after="0" w:line="240" w:lineRule="auto"/>
        <w:ind w:left="609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9D1AF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Регистрационное удостоверение</w:t>
      </w:r>
    </w:p>
    <w:p w:rsidR="009D1AF7" w:rsidRPr="009D1AF7" w:rsidRDefault="009D1AF7" w:rsidP="009D1A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                                                                                      </w:t>
      </w:r>
      <w:r w:rsidRPr="009D1A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№</w:t>
      </w:r>
      <w:r w:rsidRPr="009D1A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D1A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UA/0759/02/01</w:t>
      </w:r>
    </w:p>
    <w:p w:rsidR="009D1AF7" w:rsidRDefault="009D1AF7" w:rsidP="009D1AF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2FB1" w:rsidRPr="00A975F1" w:rsidRDefault="003A2FB1" w:rsidP="003A2FB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ИНСТРУКЦИЯ</w:t>
      </w:r>
    </w:p>
    <w:p w:rsidR="003A2FB1" w:rsidRPr="00A975F1" w:rsidRDefault="003A2FB1" w:rsidP="003A2FB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A975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медицинскому</w:t>
      </w:r>
      <w:r w:rsidRPr="00A9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применению</w:t>
      </w:r>
      <w:r w:rsidRPr="00A9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лекарственного</w:t>
      </w:r>
      <w:proofErr w:type="spellEnd"/>
      <w:r w:rsidRPr="00A9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proofErr w:type="spellEnd"/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2FB1" w:rsidRPr="00A975F1" w:rsidRDefault="003A2FB1" w:rsidP="003A2FB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РЕВМОКС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val="ru-RU" w:eastAsia="ru-RU"/>
        </w:rPr>
        <w:t>ИКАМ</w:t>
      </w:r>
      <w:r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</w:p>
    <w:p w:rsidR="003A2FB1" w:rsidRPr="009D1AF7" w:rsidRDefault="009D1AF7" w:rsidP="003A2FB1">
      <w:pPr>
        <w:widowControl w:val="0"/>
        <w:tabs>
          <w:tab w:val="center" w:pos="4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F7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9D1AF7">
        <w:rPr>
          <w:rFonts w:ascii="Times New Roman" w:hAnsi="Times New Roman" w:cs="Times New Roman"/>
          <w:b/>
          <w:sz w:val="24"/>
          <w:szCs w:val="24"/>
        </w:rPr>
        <w:t>REUMOXICAM</w:t>
      </w:r>
      <w:r w:rsidRPr="009D1AF7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9D1AF7">
        <w:rPr>
          <w:rFonts w:ascii="Times New Roman" w:hAnsi="Times New Roman" w:cs="Times New Roman"/>
          <w:b/>
          <w:sz w:val="24"/>
          <w:szCs w:val="24"/>
        </w:rPr>
        <w:t>)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Состав: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действующее вещество: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eloxicam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 мл препарата содержит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 пересчете на 100 % вещество 10 мг;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вспомогательные вещества: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меглюмин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метилглюкам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н)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глицин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полоксамер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188,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гликофурол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, натрия хлорид, </w:t>
      </w:r>
      <w:smartTag w:uri="urn:schemas-microsoft-com:office:smarttags" w:element="metricconverter">
        <w:smartTagPr>
          <w:attr w:name="ProductID" w:val="0,1 М"/>
        </w:smartTagPr>
        <w:r w:rsidRPr="00A975F1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0,1 М</w:t>
        </w:r>
      </w:smartTag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раствор натрия гидроксида, вода для инъекций.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Лекарственная</w:t>
      </w:r>
      <w:r w:rsidRPr="00A9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форма.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Раствор для инъекций.</w:t>
      </w: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Основные физико-химические свойства:</w:t>
      </w:r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прозрачная желтая или зеленовато-желтая жидкость.</w:t>
      </w:r>
    </w:p>
    <w:p w:rsidR="003A2FB1" w:rsidRPr="00A975F1" w:rsidRDefault="003A2FB1" w:rsidP="003A2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Фармакотерапевтичеcкая</w:t>
      </w:r>
      <w:proofErr w:type="spellEnd"/>
      <w:r w:rsidRPr="00A9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группа</w:t>
      </w:r>
      <w:r w:rsidRPr="00A9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Нестероидные противовоспалительные и противоревматические средства. Код АТХ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М01А С06.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Фармакологические свойства</w:t>
      </w:r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Фармакодинам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</w:t>
      </w:r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ка.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</w:t>
      </w:r>
      <w:r w:rsidR="009D1AF7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икам</w:t>
      </w:r>
      <w:proofErr w:type="spellEnd"/>
      <w:r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– это нестероидный противовоспалительный препарат (НПВП) класса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энолиевой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кислоты, обладающий противовоспалительным,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аналгетическим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и жаропонижающим эффектами.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br/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проявил высокую противовоспалительную активность на всех стандартных моделях воспаления. Как и для других НПВП, его точный механизм действия остается неизвестным. Однако есть общий механизм действия для всех НПВП (включая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): угнетение биосинтеза простагландинов, которые являются медиаторами воспаления.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Фармакокинетика</w:t>
      </w:r>
      <w:proofErr w:type="spellEnd"/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.</w:t>
      </w:r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br/>
        <w:t>Абсорбция.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полностью абсорбируется после внутримышечной инъекции. Относительная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биодоступность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по сравнению с таковой при пероральном применении составляет почти 100 %. Поэтому</w:t>
      </w:r>
      <w:r w:rsidRPr="00A975F1">
        <w:rPr>
          <w:rFonts w:ascii="Arial" w:eastAsia="Times New Roman" w:hAnsi="Arial" w:cs="Arial"/>
          <w:color w:val="222222"/>
          <w:sz w:val="28"/>
          <w:szCs w:val="28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корректировать дозу при переходе с внутримышечного на пероральный путь применения не нужно. После внутримышечной инъекции 15 мг максимальная концентрация в плазме крови составляет около 1,6-1,8 мкг/мл и достигается за </w:t>
      </w:r>
      <w:r w:rsidRPr="0055685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            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1-6 часов.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Распределение.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очень сильно связывается с белками плазмы, главным образом с альбумином (99 %).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проникает в синовиальную жидкость, где его концентрация наполовину меньше, чем в плазме крови. Объем распределения низкий, в среднем 11 л после внутримышечного или внутривенного применения, и показывает индивидуальные отклонения в пределах 7-20 %. Объем распределения после применения многократных пероральных доз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(от 7,5 до 15 мг) составляет 16 л с коэффициентом отклонения в пределах от 11 % до 32 %.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Биотрансформация</w:t>
      </w:r>
      <w:proofErr w:type="spellEnd"/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.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подлежит экстенсивной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биотрансформации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в печени.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В моче было идентифицировано 4 различных метаболита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, которые являются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фармакодинамически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неактивными. Основной метаболит, 5'-карбоксимелоксикам (60 % дозы), формируется путем окисления промежуточного метаболита 5'-гидроксиметилмелоксикама, который также выделяется, но в меньшей степени (9 % дозы). Исследования </w:t>
      </w:r>
      <w:proofErr w:type="spellStart"/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in</w:t>
      </w:r>
      <w:proofErr w:type="spellEnd"/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vitro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предполагают, что CYP 2C9 играет важную роль в процессе метаболизма, тогда как изоэнзимы 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lastRenderedPageBreak/>
        <w:t xml:space="preserve">CYP 3А4 играют меньшую роль. Активность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пероксидазы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у пациентов, возможно, ответственна за два других метаболита, которые составляют 16 % и 4 % назначенной дозы соответственно.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Элиминация.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Выведение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происходит в основном в виде метаболитов в равных частях с мочой и калом. Менее 5 % суточной дозы выделяется в неизмененном виде с калом, незначительное количество выделяется с мочой. Период полувыведения составляет от 13 до       25 часов в зависимости от способа применения (пероральный, внутримышечный или внутривенный). Плазменный клиренс составляет около 7-12 мл/мин после разовой пероральной дозы, внутривенного или ректального применения.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Линейность дозы.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проявляет линейную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фармакокинетику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в пределах терапевтической дозы от 7,5 мг до 15 мг после перорального и внутримышечного применения.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Особые группы больных.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Пациенты с печеночной/почечной недостаточностью.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Печеночная и почечная недостаточность легкой и средней степени существенно не влияют на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фармакокинетику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. Пациенты с умеренной степенью почечной недостаточности имели значительно более высокий общий клиренс. Пониженное связывание с белками плазмы крови наблюдалось у пациентов с терминальной почечной недостаточностью. При терминальной почечной недостаточности увеличение объема распределения может привести к увеличению концентрации свободного </w:t>
      </w:r>
      <w:proofErr w:type="spellStart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. Не следует превышать суточную дозу 7,5 мг (см. раздел «Способ применения и дозы»).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Пациенты пожилого возраста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. У пациентов пожилого возраста мужского пола средние фармакокинетические параметры подобны таковым у молодых добровольцев мужского пола. У пациенток пожилого возраста женского пола значение AUC выше и период полувыведения длиннее по сравнению с соответствующими показателями у молодых добровольцев обоих полов. Средний клиренс плазмы в равновесном состоянии у пациентов пожилого возраста был несколько ниже, чем у молодых добровольцев.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Клинические</w:t>
      </w:r>
      <w:proofErr w:type="spellEnd"/>
      <w:r w:rsidRPr="00A9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ind w:right="-27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B0412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ru-RU" w:eastAsia="ru-RU"/>
        </w:rPr>
        <w:t>Показания</w:t>
      </w:r>
      <w:r w:rsidRPr="00B0412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 w:rsidRPr="00A975F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Кратковременное симптоматическое лечение острого приступа ревматоидного артрита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анкилозирующего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спондилита, когда пероральный и ректальный пути применения не могут быть применены.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Противопоказания</w:t>
      </w:r>
      <w:proofErr w:type="spellEnd"/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A2FB1" w:rsidRPr="003279F4" w:rsidRDefault="003A2FB1" w:rsidP="003A2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Гиперчувствительность к </w:t>
      </w:r>
      <w:proofErr w:type="spellStart"/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мелоксикаму</w:t>
      </w:r>
      <w:proofErr w:type="spellEnd"/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или к другим составляющим лекарственного средства, или к активным веществам с подобным действием, таким как НПВП, аспирин. </w:t>
      </w:r>
      <w:proofErr w:type="spellStart"/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</w:t>
      </w:r>
      <w:proofErr w:type="spellEnd"/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не следует назначать пациентам, у которых возникали симптомы астмы, носовые полипы, ангионевротический отек или крапивница после приема аспирина или других НПВП;</w:t>
      </w:r>
    </w:p>
    <w:p w:rsidR="003A2FB1" w:rsidRPr="003279F4" w:rsidRDefault="003A2FB1" w:rsidP="003A2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желудочно-кишечное кровотечение или перфорация, связанные с предшествующей терапией НПВП в анамнезе;</w:t>
      </w:r>
    </w:p>
    <w:p w:rsidR="003A2FB1" w:rsidRPr="003279F4" w:rsidRDefault="003A2FB1" w:rsidP="003A2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активная или рецидивирующая пептическая язва/кровотечение в анамнезе (два или более отдельных подтвержденных случая язвы или кровотечения);</w:t>
      </w:r>
    </w:p>
    <w:p w:rsidR="003A2FB1" w:rsidRPr="003279F4" w:rsidRDefault="003A2FB1" w:rsidP="003A2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тяжелая печеночная недостаточность;</w:t>
      </w:r>
    </w:p>
    <w:p w:rsidR="003A2FB1" w:rsidRPr="003279F4" w:rsidRDefault="003A2FB1" w:rsidP="003A2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тяжелая почечная недостаточность без применения диализа;</w:t>
      </w:r>
    </w:p>
    <w:p w:rsidR="003A2FB1" w:rsidRPr="003279F4" w:rsidRDefault="003A2FB1" w:rsidP="003A2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желудочно-кишечное кровотечение, цереброваскулярное кровотечение в анамнезе или другие нарушения свертывания крови;</w:t>
      </w:r>
    </w:p>
    <w:p w:rsidR="003A2FB1" w:rsidRPr="003279F4" w:rsidRDefault="003A2FB1" w:rsidP="003A2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расстройства гемостаза или одновременное применение антикоагулянтов (противопоказания связаны с путем введения); </w:t>
      </w:r>
    </w:p>
    <w:p w:rsidR="003A2FB1" w:rsidRPr="003279F4" w:rsidRDefault="003A2FB1" w:rsidP="003A2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279F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</w:t>
      </w:r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яжелая сердечная недостаточность; </w:t>
      </w:r>
    </w:p>
    <w:p w:rsidR="003A2FB1" w:rsidRPr="003279F4" w:rsidRDefault="003A2FB1" w:rsidP="003A2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279F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лечение </w:t>
      </w:r>
      <w:proofErr w:type="spellStart"/>
      <w:r w:rsidRPr="003279F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</w:t>
      </w:r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ериоперационной</w:t>
      </w:r>
      <w:proofErr w:type="spellEnd"/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боли при коронарном шунтировании (КШ);</w:t>
      </w:r>
    </w:p>
    <w:p w:rsidR="003A2FB1" w:rsidRPr="003279F4" w:rsidRDefault="003A2FB1" w:rsidP="003A2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279F4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III</w:t>
      </w:r>
      <w:r w:rsidRPr="003279F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3279F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триместр беременности (см. раздел «Применение в период беременности или кормления грудью»);</w:t>
      </w:r>
    </w:p>
    <w:p w:rsidR="003A2FB1" w:rsidRPr="003279F4" w:rsidRDefault="003A2FB1" w:rsidP="003A2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3279F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возраст пациента до 18 лет.</w:t>
      </w:r>
    </w:p>
    <w:p w:rsidR="003A2FB1" w:rsidRPr="00A975F1" w:rsidRDefault="003A2FB1" w:rsidP="003A2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0638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Взаи</w:t>
      </w:r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модействие</w:t>
      </w:r>
      <w:proofErr w:type="spellEnd"/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другими</w:t>
      </w:r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лекарственными</w:t>
      </w:r>
      <w:proofErr w:type="spellEnd"/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средствами</w:t>
      </w:r>
      <w:proofErr w:type="spellEnd"/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</w:t>
      </w:r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другие виды взаимодействий</w:t>
      </w:r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3A2FB1" w:rsidRPr="00A975F1" w:rsidRDefault="003A2FB1" w:rsidP="003A2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3A2FB1" w:rsidRPr="00A975F1" w:rsidRDefault="003A2FB1" w:rsidP="003A2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Риски,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связанные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гиперкалиемией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гиперкалиемии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калиевые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калийсберегающие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ингибиторы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ангиотензинпревра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щающе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фермент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(АПФ),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антагон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отензин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вовоспалительные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низкомолекулярн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нефракц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ир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) гепарин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циклоспорин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такрол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триметоприм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перкал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висеть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есть ли с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Риск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ышеуказанные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карственные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применяются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одновременно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мелоксикамом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Фармакодинамические взаимодействия.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Другие нестероидные противовоспалительные препараты (НПВП) и ацетилсалициловая кислота ≥ 3 г/сутки.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Не рекомендуется комбинация с другими НПВП (см. раздел «Особенности применения»), включая ацетилсалициловую кислоту в дозах ≥ 500 мг за один прием или ≥ 3 г общей суточной дозы.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Кортикостероиды (например,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глюкокортикоиды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).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Одновременное применение с кортикостероидами требует осторожности из-за повышенного риска кровотечения или появления язв в желудочно-кишечном тракте.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Антикоагулянты или гепарин.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Значительно повышается риск кровотечений вследствие угнетения функции тромбоцитов и повреждения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гастродуоденальной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слизистой оболочки. НПВП могут усиливать эффекты антикоагулянтов, таких как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варфарин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(см. раздел «Особенности применения»). Не рекомендуется одновременное применение НПВП и антикоагулянтов или гепарина в гериатрической практике или в терапевтических дозах. В связи с внутримышечным введением раствор для инъекций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противопоказан пациентам, проходящим лечение антикоагулянтами (см. разделы «Противопоказания» и «Особенности применения»).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В других случаях (например, при профилактических дозах) применения гепарина необходима осторожность из-за повышенного риска кровотечений. 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Тромболитические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 и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антиагрегационные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 лекарственные средства.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Повышенный риск кровотечений из-за угнетения функции тромбоцитов и повреждения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гастродуоденальной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слизистой оболочки.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Селективные ингибиторы обратного захвата серотонина (СИОЗС)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Повышенный риск желудочно-кишечного кровотечения.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Диуретики, ингибиторы АПФ и антагонисты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ангиотензина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 II.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НПВП могут снижать эффект диуретиков и других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антигипертензивных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лекарственных средств. У некоторых пациентов 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нарушением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почек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proofErr w:type="gram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например</w:t>
      </w:r>
      <w:proofErr w:type="spellEnd"/>
      <w:proofErr w:type="gram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пациентов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дегидратацией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пациентов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пожилого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нарушением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почек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одновременное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ингибиторов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АПФ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антагонистов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ангиотензина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II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лекарственных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угнетающих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циклооксигеназу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привести к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дальнейшему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ухудшению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почек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возможную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острую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почечную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недостаточность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которая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является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обратимой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Поэтому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комбинацию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осторожностью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пациентам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пожилого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Пациентам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получать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адекватное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жидкости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также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контролировать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 них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почек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начала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совместной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терапии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периодически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дальнейшем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(см. р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аздел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»). 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Другие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антигипертензивные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лекарственные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средства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например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бета-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адреноблокаторы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).</w:t>
      </w:r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вышеуказанных</w:t>
      </w:r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лекарственных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развиться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снижение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антигипертензивного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эффекта бета-блокаторов (вследствие угнетения простагландинов с сосудорасширяющим эффектом).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Ингибиторы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кальциневрина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 (например,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циклоспорин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такролимус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).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Нефротоксичность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ингибиторов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кальциневрина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может усиливаться НПВП путем медиации эффектов почечных простагландинов. Во время лечения следует контролировать функцию почек. Рекомендован тщательный контроль функции почек, особенно у пациентов пожилого возраста.</w:t>
      </w:r>
    </w:p>
    <w:p w:rsidR="003A2FB1" w:rsidRPr="00A975F1" w:rsidRDefault="003A2FB1" w:rsidP="003A2F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Деферас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рокс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Сопут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ствующее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применение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деферас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рокс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ит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желудочно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киш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ечных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поб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чн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й.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Сл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проявлять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сторожность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комб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иро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ван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лекарс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твенны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средств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Фармакокинетическое взаимодействие: влияние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 на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фармакокинетику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 других лекарственных средств.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Литий.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Есть данные о НПВП, которые повышают уровень концентрации лития в плазме крови (путем снижения почечной экскреции лития), которая может достичь токсичных величин. Одновременное применение лития и НПВП не рекомендуется (см. раздел «Особенности применения»). Если комбинированная терапия необходима, следует тщательно контролировать содержание лития в плазме крови в начале лечения, при подборе дозы и при прекращении лечения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3A2FB1" w:rsidRPr="00A975F1" w:rsidRDefault="003A2FB1" w:rsidP="003A2F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Метотрексат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.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НПВП могут уменьшать тубулярную секрецию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метотрексата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тем самым повышая концентрацию его в плазме крови. По этой причине не рекомендуется совместно</w:t>
      </w:r>
      <w:r w:rsidRPr="00A975F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НПВП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пациентам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принимающим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высокую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дозу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метотрексата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более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                              </w:t>
      </w:r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15 мг/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елю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(см.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»). Риск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взаимодействия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НПВП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метотрексата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учитывать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также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пациент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принимают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низкую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дозу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метотрексата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пациент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нарушенной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функцией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почек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случае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требуется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комбинированное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лечение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контролировать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крови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почек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осторожность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случае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прием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НПВП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метотрексата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длится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 дня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подряд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поскольку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плазменный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метотрексата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повыситься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усилить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токсичность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Хотя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фармакокинетика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метотрексата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(15 мг/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елю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не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претерпела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влияния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сопутствующего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лечения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мелоксикамом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считать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гематологическая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токсичность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метотрексата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возрастать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 лечении НПВП (см. выше, а также раздел «Побочные реакции»).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Пеметрексед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с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пут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ствующем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применении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пеметрекседом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легко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 и у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 почечной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недостат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ю (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ренс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креатин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45 до 79 мл/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мин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сл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остановить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5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дн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ей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введен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пеметрексед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день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введен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я,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дн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сл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введен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я.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Если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комб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пеметрекседом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им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пациентов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следует тщательно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иро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ват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енно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относительно 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появ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ления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лосупрес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сии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желудочно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киш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ечны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поб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чн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й. У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тяж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почечной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недостат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ю (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ренс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креатин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ниже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45 мл/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мин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) с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пут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ствующее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применение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пеметрекседом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рекоменду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тся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A2FB1" w:rsidRPr="00A975F1" w:rsidRDefault="003A2FB1" w:rsidP="003A2F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пациентов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нормальной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функцией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почек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клиренс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креатинина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≥ 80 мл/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мин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дозы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15 мг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могут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снизить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элим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пеметрексед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а,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следовательно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увеличить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частоту в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оз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ов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ен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поб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чн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вязан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ны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пеметрекседом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Таким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образом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сл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проявлят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сторожность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значен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15 мг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одно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временно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пеметрекседом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нормально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ией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почек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ренс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креатин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≥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80 мл/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мин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Фармакокинетическое взаимодействие: влияние других лекарственных средств на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фармакокинетику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Холестирамин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ускоряет выведение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путем нарушения внутрипеченочной циркуляции, поэтому клиренс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повышается на 50 %, а период полувыведения снижается до 13±3 часа. Это взаимодействие является клинически значимым.</w:t>
      </w:r>
    </w:p>
    <w:p w:rsidR="003A2FB1" w:rsidRPr="00A36C2D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36C2D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Фармакокинетическая взаимодействие: влияние комбинации </w:t>
      </w:r>
      <w:proofErr w:type="spellStart"/>
      <w:r w:rsidRPr="00A36C2D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мелоксикама</w:t>
      </w:r>
      <w:proofErr w:type="spellEnd"/>
      <w:r w:rsidRPr="00A36C2D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 и других лекарственных средств на </w:t>
      </w:r>
      <w:proofErr w:type="spellStart"/>
      <w:r w:rsidRPr="00A36C2D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фармакокинетику</w:t>
      </w:r>
      <w:proofErr w:type="spellEnd"/>
      <w:r w:rsidRPr="00A36C2D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.</w:t>
      </w:r>
    </w:p>
    <w:p w:rsidR="003A2FB1" w:rsidRPr="00A36C2D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36C2D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Пероральные противодиабетические средства (производные </w:t>
      </w:r>
      <w:proofErr w:type="spellStart"/>
      <w:r w:rsidRPr="00A36C2D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сульфонилмочевины</w:t>
      </w:r>
      <w:proofErr w:type="spellEnd"/>
      <w:r w:rsidRPr="00A36C2D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, </w:t>
      </w:r>
      <w:proofErr w:type="spellStart"/>
      <w:r w:rsidRPr="00A36C2D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натеглинид</w:t>
      </w:r>
      <w:proofErr w:type="spellEnd"/>
      <w:r w:rsidRPr="00A36C2D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)</w:t>
      </w:r>
    </w:p>
    <w:p w:rsidR="003A2FB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</w:t>
      </w:r>
      <w:proofErr w:type="spellEnd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почти полностью выводится за счет метаболизма в печени, который примерно на две трети опосредованный ферментами </w:t>
      </w:r>
      <w:proofErr w:type="spellStart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цитохрома</w:t>
      </w:r>
      <w:proofErr w:type="spellEnd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(CYP) 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</w:t>
      </w:r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450 (основной путь CYP 2C9 и вспомогательный путь CYP 3A4) и на одну треть другими путями, например, путем </w:t>
      </w:r>
      <w:proofErr w:type="spellStart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пероксидазного</w:t>
      </w:r>
      <w:proofErr w:type="spellEnd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окисления. Следует принимать во внимание возможность фармакокинетического взаимодействия при одновременном введении </w:t>
      </w:r>
      <w:proofErr w:type="spellStart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 лекарственных средств, которые явно подавляют или </w:t>
      </w:r>
      <w:proofErr w:type="spellStart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метаболизируются</w:t>
      </w:r>
      <w:proofErr w:type="spellEnd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CYP 2C9 и / или CYP 3A4. Взаимодействия, опосредованного CYP 2C9, можно ожидать в комбинации с такими лекарственными средствами, как пероральные противодиабетические средства (производные </w:t>
      </w:r>
      <w:proofErr w:type="spellStart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сульфонилмочевины</w:t>
      </w:r>
      <w:proofErr w:type="spellEnd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, </w:t>
      </w:r>
      <w:proofErr w:type="spellStart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натеглинид</w:t>
      </w:r>
      <w:proofErr w:type="spellEnd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;</w:t>
      </w:r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это взаимодействие может привести к повышению уровня </w:t>
      </w:r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этих средств и </w:t>
      </w:r>
      <w:proofErr w:type="spellStart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 плазме крови. Состояние пациентов, принимающих </w:t>
      </w:r>
      <w:proofErr w:type="spellStart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</w:t>
      </w:r>
      <w:proofErr w:type="spellEnd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 препараты </w:t>
      </w:r>
      <w:proofErr w:type="spellStart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сульфонилмочевины</w:t>
      </w:r>
      <w:proofErr w:type="spellEnd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или </w:t>
      </w:r>
      <w:proofErr w:type="spellStart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натеглинид</w:t>
      </w:r>
      <w:proofErr w:type="spellEnd"/>
      <w:r w:rsidRPr="00A36C2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следует тщательно контролировать по развитию гипогликемии.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Не выявлено клинически значимого фармакокинетического взаимодействия при одновременном приеме с антацидами,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циметидином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дигоксином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Особенности применения</w:t>
      </w:r>
      <w:r w:rsidRPr="00B0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9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Побочные реакции можно минимизировать применением наименьшей эффективной дозы в течение кратчайшего срока лечения, необходимой для контроля симптомов (см. раздел «Способ применения и дозы» и информацию о желудочно-кишечных и сердечно-сосудистых рисках ниже).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Рекомендованную максимальную суточную дозу нельзя превышать в случае недостаточного терапевтического эффекта, также не следует применять дополнительно НПВП, так как это может повысить токсичность, тогда как терапевтические преимущества не доказаны. Следует избегать одновременного применения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 НПВП, включая селективные ингибиторы циклооксигеназы-2.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не следует применять для лечения пациентов, нуждающихся в облегчении острой боли.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 отсутствии улучшения после нескольких дней клинические преимущества лечения следует повторно оценить.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Следует обратить внимание на эзофагит, гастрит и/или пептическую язву в анамнезе с целью обеспечения их полного излечения до начала терапии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Следует регулярно проявлять внимание из-за возможного проявления рецидива у пациентов, которые лечились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и пациентов с такими случаями в анамнезе.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Желудочно-кишечные нарушения.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Как и при применении других НПВП, потенциально летальные желудочно-кишечное кровотечение, язва или перфорация могут возникнуть в любое время в процессе лечения, независимо от наличия предшествующих симптомов или серьезных желудочно-кишечных заболеваний в анамнезе.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Риск желудочно-кишечного кровотечения, язвы или перфорации выше при повышении дозы НПВП у пациентов с язвой в анамнезе, особенно осложненной кровотечением или перфорацией (см. раздел «Противопоказания»), и у пациентов пожилого возраста. Таким пациентам следует начинать лечение с наименьшей эффективной дозы. Для таких пациентов может быть целесообразна комбинированная терапия с защитными лекарственными средствами (такими как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мисопростол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или ингибиторы протонной помпы). Это также касается пациентов, которым необходимо совместное применение низкой дозы аспирина или других лекарственных средств, повышающих желудочно-кишечные риски (см. информацию, приведенную ниже, и раздел «Взаимодействие с другими лекарственными средствами и другие виды взаимодействий»).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Пациентам с желудочно-кишечными заболеваниями в анамнезе, особенно пациентам пожилого возраста, следует сообщать обо всех необычных абдоминальных симптомах (особенно желудочно-кишечных кровотечениях), главным образом на начальных этапах лечения.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Пациентам, которые одновременно применяют лекарственные средства, повышающие риск язвы или кровотечения, такие как гепарин, как радикальную терапию или в гериатрической практике, антикоагулянты, такие как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варфарин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или другие нестероидные противовоспалительные лекарственные средства, включая ацетилсалициловую кислоту в противовоспалительных дозах (≥ 500 мг за один прием или ≥ 3 г общей суточной дозы)  применение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не рекомендуется (см. раздел «Взаимодействие с другими лекарственными средствами и другие виды взаимодействий»).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При возникновении желудочно-кишечного кровотечения или язвы у пациентов, которые применяют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следует отменить лечение.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НПВП следует с осторожностью применять пациентам с желудочно-кишечными заболеваниями в анамнезе (язвенный колит, болезнь Крона), поскольку эти состояния могут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обостряться (см. раздел «Побочные реакции»).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Нарушения со стороны печени.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 15 % пациентов, прини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мающих НПВП (включая </w:t>
      </w:r>
      <w:proofErr w:type="spellStart"/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="00950E69"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), могут иметь повышение значений одного или более печеночных тестов. Такие лабораторные отклонения могут прогрессировать, могут оставаться неизменными или могут быть временными при продолжении лечения. Существенные повышения АЛТ или АСТ (примерно в 3 и более раз выше нормы) были отмечены у 1 % пациентов во время клинических исследований с НПВП. Кроме этого, в течение клинических исследований с НПВП зафиксированы редкие случаи тяжелой печеночной реакции, включая желтуху и молниеносный летальный гепатит, некроз печени и печеночную недостаточность, некоторые из них – с летальным исходом.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Пациентов с симптомами печеночной дисфункции или с отклонением в печеночных тестах нужно оценить относительно развития симптомов более тяжелой печеночной недостаточности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 течение терапии препаратом </w:t>
      </w:r>
      <w:proofErr w:type="spellStart"/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="00950E69"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Если клинические симптомы свидетельствуют о развитии печеночных заболеваний или если наблюдаются системные проявления заболевания (например,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эозинофилия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с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ыпь), то применение лекарственного препарата </w:t>
      </w:r>
      <w:proofErr w:type="spellStart"/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="00950E69"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="00950E69"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следует прекратить.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Сердечно-сосудистые нарушения.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Для пациентов с артериальной гипертензией и/или с застойной сердечной недостаточностью от легкой до средней степени в анамнезе рекомендуется тщательное наблюдение, так как при терапии НПВП наблюдались задержка жидкости и отек.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Для пациентов с факторами риска рекомендуется клиническое наблюдение артериального давления в начале терапии, особенно в начале курса лечения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Данные исследований и эпидемиологические данные позволяют предположить, что применение некоторых НПВП (особенно в высоких дозах и при длительном лечении) связано с небольшим повышением риска сосудистых тромботических явлений (таких как инфаркт миокарда или инсульт). Недостаточно данных для исключения такого риска при применении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Пациентам с неконтролируемой артериальной гипертензией, застойной сердечной недостаточностью, установленной ишемической болезнью сердца, периферическим артериальным заболеванием и/или цереброваскулярным заболеванием следует проводить терапию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только после тщательного обследования. Подобное обследование необходимо до начала длительного лечения пациентов с факторами риска сердечно-сосудистых заболеваний (например, с артериальной гипертензией,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гиперлипидемией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сахарным диабетом, курильщиков).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НПВП увеличивают риск серьезных сердечно-сосудистых тромботических осложнений, инфаркта миокарда и инсульта, которые могут иметь летальный исход. Увеличение риска связано с длительностью применения. Пациенты с сердечно-сосудистыми заболеваниями или факторами риска сердечно-сосудистых заболеваний имеют повышенный риск тромботических осложнений.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Нарушения со стороны кожи.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Сообщалось об опасных для жизни тяжелых поражениях кожи: синдром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Стивенса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-Джонсона и токсический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эпидермальный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некролиз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 применении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Пациенты должны быть проинформированы о симптомах тяжелых поражений и внимательно следить за реакциями кожи. Самый большой риск возникновения синдрома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Стивенса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-Джонсона или токсического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эпидермального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некролиза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существует в течение первых недель лечения. Если у пациента присутствуют симптомы синдрома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Стивенса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-Джонсона или токсического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эпидермального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некролиза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(например, прогрессирующая кожная сыпь часто с пузырьками или поражением слизистой оболочки), нужно прекратить лечение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Важно, как можно быстрее диагностировать и прекратить применение каких-либо препаратов, которые могут вызвать тяжелые синдром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Стивенса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-Джонсона или токсический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эпидермальный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некролиз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С этим связан лучший прогноз при тяжелых поражениях кожи. Если у пациента выявили синдром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Стивенса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-Джонсона или токсический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эпидермальный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некролиз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 использовании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применение препарата нельзя восстанавливать в будущем.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Анафилактические реакции.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Как и при применении других НПВП, анафилактические реакции могут наблюдаться у пациентов без 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известной реакции на </w:t>
      </w:r>
      <w:proofErr w:type="spellStart"/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="00950E69"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</w:t>
      </w:r>
      <w:proofErr w:type="spellStart"/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="00950E69"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="00950E69"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не следует применять пациентам 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аспириновой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триадой. Данный симптоматический комплекс встречается у пациентов с астмой, у которых наблюдались риниты, с назальными полипами или без таковых, или у которых проявлялся тяжелый, потенциально летальный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бронхоспазм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после применения аспирина или других НПВП. Следует принять меры неотложной помощи при выявлении анафилактической реакции.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Параметры печени и функция почек.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Как и при лечении большинством НПВП, описаны единичные случаи повышения уровня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трансаминаз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 сыворотке крови, билирубина в сыворотке крови или других параметров функции печени, повышение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креатинина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 сыворотке крови и азота мочевины крови, а также другие отклонения лабораторных показателей. В большинстве случаев эти отклонения были незначительны и носили временный характер. При значительном или стойком подтверждении таких отклонений применение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следует прекратить и провести контрольные тесты.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Функциональная почечная недостаточность.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НПВП вследствие угнетения сосудорасширяющего влияния почечных простагландинов могут индуцировать функциональную почечную недостаточность путем снижения клубочковой фильтрации. Этот побочный эффект является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дозозависимым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В начале лечения или после увеличения дозы рекомендуется тщательное наблюдение диуреза и функции почек у пациентов с такими факторами риска: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пожилой возраст;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одновременное применение с ингибиторами АПФ, антагонистами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ангиотензина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II,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сартанами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диуретиками (см. раздел «Взаимодействие с другими лекарственными средствами и другие виды взаимодействий»);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гиповолемия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(любого генеза);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застойная сердечная недостаточность;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почечная недостаточность;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нефротический синдром;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волчаночная нефропатия;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тяжелая степень печеночной дисфункции (сывороточный альбумин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3C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25 г/л или ≥ 10 г/л по классификации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Чайлда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-Пью).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В единичных случаях НПВП могут приводить к интерстициальному нефриту,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гломерулонефриту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ренальному медуллярному некрозу или нефротическому синдрому.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Доза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для пациентов с терминальной почечной недостаточностью, находящихся на диализе, не должна превышать 7,5 мг. Пациентам с почечной недостаточностью легкой и средней степени дозу можно не снижать (уровень клиренса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креатинина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более 25 мл/мин).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Задержка натрия, калия и воды.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НПВП могут усилить задержку натрия, калия и воды и повлиять на натрийуретический эффект диуретиков. Кроме того, может наблюдаться снижение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антигипертензивного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эффекта гипотензивных лекарственных средств (см. раздел «Взаимодействие с другими лекарственными средствами и другие виды взаимодействий»). В результате у чувствительных пациентов могут развиваться или усиливаться отек, сердечная недостаточность или артериальная гипертензия. Поэтому пациентам с риском задержки натрия, калия и воды рекомендуется проведение клинического мониторинга (см. разделы «Способ применения и дозы» и «Противопоказания»).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Гиперкалиемия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.</w:t>
      </w: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br/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Гиперкалиемии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может способствовать сахарный диабет или одновременное применение лекарственных средств, повышающих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калиемию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(см. раздел «Взаимодействие с другими лекарственными средствами и другие виды взаимодействий»). В таких случаях нужно регулярно проводить контроль уровня калия.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 xml:space="preserve">Комбинация с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пеметрекседом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 пациентов с легкой и умеренной почечной недостаточностью, которые получают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пеметрексед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, лечение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нужно приостановить по крайней мере на 5 дней до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введения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пеметрекседа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в день введения, и минимум на 2 дня после введения (см. раздел «Взаимодействие с другими лекарственными средствами и другие виды взаимодействий»)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Другие предостережения и меры безопасности.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Побочные реакции хуже переносятся пациентами пожилого возраста, слабыми или ослабленными пациентами, которые нуждаются в тщательном наблюдении. Как и при лечении другими НПВП, надо быть осторожными относительно больных пожилого возраста, у которых более вероятно снижение функции почек, печени и сердца. Пациенты пожилого возраста имеют более высокую частоту возникновения побочных реакций к НПВП, особенно желудочно-кишечных кровотечений и перфораций, которые могут быть летальными (см. раздел «Способ применения и дозы»).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как и любой другой НПВП, может маскировать симптомы инфекционных заболеваний.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br/>
        <w:t>Как и при внутримышечном применении других НПВП, в месте инъекции может возникнуть абсцесс или некроз.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Применение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может негативно влиять на репродуктивную функцию и не рекомендовано женщинам, которые хотят забеременеть. Поэтому для женщин, которые планируют забеременеть или проходят обследование по поводу бесплодия, может быть целесообразным прекращение приема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(см. раздел «Применение в период беременности или кормления грудью»).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Маскировка воспаления и лихорадки.</w:t>
      </w:r>
    </w:p>
    <w:p w:rsidR="003A2FB1" w:rsidRPr="00A975F1" w:rsidRDefault="003A2FB1" w:rsidP="003A2F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Фармако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логическое действие препарата </w:t>
      </w:r>
      <w:proofErr w:type="spellStart"/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="00950E69"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 уменьшению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ражен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лихорадки и воспаления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ожнить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агностику при п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дозр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ва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емом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синдром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нфекц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Лечение кортикостероидами.</w:t>
      </w:r>
    </w:p>
    <w:p w:rsidR="003A2FB1" w:rsidRPr="00A975F1" w:rsidRDefault="00950E69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 w:rsidR="003A2FB1"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не может быть вероятным заместителем кортикостероидов при лечении кортикостероидной недостаточности. 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Гематологические эффекты.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Анемия может наблюдаться у пациентов, полу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чающих НПВП, включая </w:t>
      </w:r>
      <w:proofErr w:type="spellStart"/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="00950E69"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Это может быть связано с задержкой жидкости, желудочно-кишечным кровотечением неизвестного происхождения, макроскопическим кровотечением или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неполностью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описанным влиянием на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эритропоэз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У пациентов при длительном л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ечении НПВП, включая </w:t>
      </w:r>
      <w:proofErr w:type="spellStart"/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="00950E69"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следует контролировать гемоглобин или гематокрит, если имеются симптомы анемии.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НПВП тормозят агрегацию тромбоцитов и могут увеличить время кровотечения у некоторых пациентов. В отличие от аспирина, их влияние на функцию тромбоцитов количественно меньше, кратковременно и обратимо. Нуждаются в тщательном наблюдении пациен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ты, которым назначен </w:t>
      </w:r>
      <w:proofErr w:type="spellStart"/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="00950E69"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 у которых возможны побочные влияния на функции тромбоцитов, такие как расстройства свертываемости крови, а также пациенты, которые получают антикоагулянты.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Применение пациентам с астмой.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Пациенты с астмой могут иметь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аспириночувствительную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астму. Применение аспирина пациентам 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аспириночувствительной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астмой ассоциировано с тяжелым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бронхоспазмом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, который может быть летальным. В связи с перекрестной реакцией, включая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бронхоспазм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, между аспирином и другими НПВП </w:t>
      </w:r>
      <w:proofErr w:type="spellStart"/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="00950E69"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не следует применять пациентам, чувствительным к аспирину, и следует осторожно применять пациентам с астмой.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Лекарственное средство содержит менее 1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ммоль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натрия (23 мг) в ампуле 1,5 мл, то есть по сути свободно от натрия.</w:t>
      </w:r>
    </w:p>
    <w:p w:rsidR="003A2FB1" w:rsidRPr="009465A4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2FB1" w:rsidRPr="009465A4" w:rsidRDefault="003A2FB1" w:rsidP="003A2F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9465A4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 xml:space="preserve">Применение в период беременности или кормления грудью. </w:t>
      </w:r>
    </w:p>
    <w:p w:rsidR="003A2FB1" w:rsidRPr="00A975F1" w:rsidRDefault="003A2FB1" w:rsidP="003A2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Фертильность.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, как и другие лекарственные средства, ингибирующие синтез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циклооксигеназы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/простагландина, может негативно влиять на репродуктивную функцию и не рекомендован женщинам, которые хотят забеременеть. Поэтому для женщин, которые планируют беременность или проходят обследование по поводу бесплодия, следует рассмотреть возможность прекращения применения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3A2FB1" w:rsidRPr="00A975F1" w:rsidRDefault="003A2FB1" w:rsidP="003A2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lastRenderedPageBreak/>
        <w:t>Беременность.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Угнетение синтеза простагландинов может негативно влиять на беременность и/или развитие эмбриона/плода. Данные эпидемиологических исследований позволяют предположить увеличение риска выкидыша, развития пороков сердца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гастрошизисов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после применения ингибиторов синтеза простагландинов в ранний период беременности. Абсолютный риск развития пороков сердца увеличился с менее чем 1 % до около 1,5 %. Считается, что этот риск повышается с увеличением дозы и продолжительности лечения.</w:t>
      </w:r>
    </w:p>
    <w:p w:rsidR="003A2FB1" w:rsidRPr="00A975F1" w:rsidRDefault="003A2FB1" w:rsidP="003A2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gram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Во время</w:t>
      </w:r>
      <w:proofErr w:type="gram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I и II триместра беременности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не следует применять, за исключением крайней необходимости. Для женщины, которая пытается забеременеть или в течение I и II триместра беременности дозы и продолжительность лечения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должны быть минимальными.</w:t>
      </w:r>
    </w:p>
    <w:p w:rsidR="003A2FB1" w:rsidRPr="00A975F1" w:rsidRDefault="003A2FB1" w:rsidP="003A2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 ходе III триместра беременности все ингибиторы синтеза простагландинов могут создавать для плода риск:</w:t>
      </w:r>
    </w:p>
    <w:p w:rsidR="003A2FB1" w:rsidRPr="00A975F1" w:rsidRDefault="003A2FB1" w:rsidP="003A2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сердечно-легочной токсичности (с преждевременным закрытием артериального протока и легочной гипертензией);</w:t>
      </w:r>
    </w:p>
    <w:p w:rsidR="003A2FB1" w:rsidRPr="00A975F1" w:rsidRDefault="003A2FB1" w:rsidP="003A2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нарушения работы почек, которое может развиться в почечную недостаточность 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олигогидрамнионом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3A2FB1" w:rsidRPr="00A975F1" w:rsidRDefault="003A2FB1" w:rsidP="003A2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Риски в последние сроки беременности для матери и новорожденного:</w:t>
      </w:r>
    </w:p>
    <w:p w:rsidR="003A2FB1" w:rsidRPr="00A975F1" w:rsidRDefault="003A2FB1" w:rsidP="003A2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возможность удлинения времени кровотечения,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антиагрегационного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эффекта, даже при очень низких дозах;</w:t>
      </w:r>
    </w:p>
    <w:p w:rsidR="003A2FB1" w:rsidRPr="00A975F1" w:rsidRDefault="003A2FB1" w:rsidP="003A2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угнетение сокращений матки, которое приводит к задержке или затягиванию родов.</w:t>
      </w:r>
    </w:p>
    <w:p w:rsidR="003A2FB1" w:rsidRPr="00A975F1" w:rsidRDefault="003A2FB1" w:rsidP="003A2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Поэтому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противопоказан </w:t>
      </w:r>
      <w:proofErr w:type="gram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во время</w:t>
      </w:r>
      <w:proofErr w:type="gram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III триместра беременности.</w:t>
      </w:r>
    </w:p>
    <w:p w:rsidR="003A2FB1" w:rsidRPr="00A975F1" w:rsidRDefault="003A2FB1" w:rsidP="003A2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Кормление грудью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Хотя к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онкретных данных по препарату </w:t>
      </w:r>
      <w:proofErr w:type="spellStart"/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="00950E69"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 w:rsidR="00950E6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нет, об НПВП известно, что они могут проникать в грудное молоко. Поэтому применение не рекомендуется женщинам, которые кормят грудью.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2FB1" w:rsidRPr="009465A4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465A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Способность влиять</w:t>
      </w:r>
      <w:r w:rsidRPr="00946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</w:t>
      </w:r>
      <w:r w:rsidRPr="009465A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скорость</w:t>
      </w:r>
      <w:r w:rsidRPr="00946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46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реакции</w:t>
      </w:r>
      <w:proofErr w:type="spellEnd"/>
      <w:r w:rsidRPr="00946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</w:t>
      </w:r>
      <w:r w:rsidRPr="009465A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управлении</w:t>
      </w:r>
      <w:r w:rsidRPr="00946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автотранспортом</w:t>
      </w:r>
      <w:r w:rsidRPr="009465A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или </w:t>
      </w:r>
      <w:r w:rsidRPr="00946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другими</w:t>
      </w:r>
      <w:r w:rsidRPr="009465A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механизмами</w:t>
      </w:r>
      <w:r w:rsidRPr="00946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Специальных исследований о влиянии препарата на способность управлять автомобилем или работать с другими механизмами нет. Однако на основании фармакодинамического профиля и наблюдавшихся побочных реакций можно предположить, что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не влияет или имеет незначительное влияние на указанную деятельность. Однако пациентам, у которых наблюдались нарушения функции зрения, включая нечеткость зрения, головокружение, сонливость,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вертиго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или другие нарушения центральной нервной системы, рекомендуется воздержаться от управления автомобилем или работы с другими механизмами.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638D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Способ</w:t>
      </w:r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применения</w:t>
      </w:r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дозы</w:t>
      </w:r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A2FB1" w:rsidRPr="00BB2FBD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 w:eastAsia="ru-RU"/>
        </w:rPr>
      </w:pPr>
      <w:r w:rsidRPr="00BB2FB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 w:eastAsia="ru-RU"/>
        </w:rPr>
        <w:t>Дозировка.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Одна инъекция 15 мг 1 раз в сутки. 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>НЕ ПРЕВЫШАТЬ ДОЗУ 15 мг/сутки.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Лечение ограничивать одной инъекцией в начале терапии, максимальная продолжительность терапии – до 2-3 дней в обоснованных исключительных случаях (например, когда пероральный и ректальный пути применения невозможны). Побочные реакции можно минимизировать, применяя наименьшую эффективную дозу в течение кратчайшего срока лечения, необходимого для контроля симптомов (см. раздел «Особенности применения»).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Следует периодически оценивать потребность пациента в симптоматическом облегчении и его ответ на лечение.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val="ru-RU" w:eastAsia="ru-RU"/>
        </w:rPr>
        <w:t>Особые категории пациентов.</w:t>
      </w:r>
    </w:p>
    <w:p w:rsidR="003A2FB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Пациенты пожилого возраста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также см. раздел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Фармакокинетика</w:t>
      </w:r>
      <w:proofErr w:type="spellEnd"/>
      <w:r w:rsidRPr="00D07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D07E3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)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Рекомендуемая доза для пациентов пожилого возраста составляет 7,5 мг в сутки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(половина ампулы 1,5 мл) 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также см. раздел «</w:t>
      </w:r>
      <w:r w:rsidRPr="00D07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</w:t>
      </w:r>
      <w:r w:rsidRPr="00D0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применения</w:t>
      </w:r>
      <w:r w:rsidRPr="00D0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07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дозы»</w:t>
      </w:r>
      <w:r w:rsidRPr="00D07E3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) </w:t>
      </w:r>
      <w:r w:rsidRPr="00D07E38">
        <w:rPr>
          <w:sz w:val="24"/>
          <w:szCs w:val="24"/>
          <w:lang w:eastAsia="zh-CN"/>
        </w:rPr>
        <w:t>‘</w:t>
      </w:r>
      <w:r w:rsidRPr="00D07E3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Пациенты с повышенным риском развития побочных реакций </w:t>
      </w:r>
      <w:r w:rsidRPr="00D07E38">
        <w:rPr>
          <w:sz w:val="24"/>
          <w:szCs w:val="24"/>
          <w:lang w:eastAsia="zh-CN"/>
        </w:rPr>
        <w:t>’</w:t>
      </w:r>
      <w:r w:rsidRPr="00D07E3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и </w:t>
      </w:r>
      <w:r w:rsidRPr="00D07E3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раздел «Особенности применения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»).</w:t>
      </w:r>
    </w:p>
    <w:p w:rsidR="003A2FB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П</w:t>
      </w:r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ациенты с повышенным риском развития побочных реакций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(см. раздел «Особенности применения»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)</w:t>
      </w:r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. </w:t>
      </w:r>
    </w:p>
    <w:p w:rsidR="003A2FB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D07E3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Пациентам с повышенным риском развития побочных реакций, например, желудочно-</w:t>
      </w:r>
      <w:r w:rsidRPr="00D07E3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lastRenderedPageBreak/>
        <w:t>кишечными заболеваниями в анамнезе или факторами риска развития сердечно-сосудистых заболеваний, лечение следует начинать с дозы 7,5 мг в сутки (половина ампулы вместимостью 1,5 мл).</w:t>
      </w:r>
    </w:p>
    <w:p w:rsidR="003A2FB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 w:eastAsia="ru-RU"/>
        </w:rPr>
        <w:t>Почечная недостаточность.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</w:p>
    <w:p w:rsidR="003A2FB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5A35F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Этот лекарственный препарат противопоказан пациентам с тяжелой почечной недостаточностью, которые не находятся на гемодиализе см. раздел «Противопоказания»).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Для пациентов с тяжелой почечной недостаточностью, находящихся на диализе, доза не должна превышать 7,5 мг в сутки (половина ампулы 1,5 мл).</w:t>
      </w:r>
    </w:p>
    <w:p w:rsidR="003A2FB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Пациентам с умеренной и средней почечной недостаточностью (а именно – пациентам с клиренсом </w:t>
      </w:r>
      <w:proofErr w:type="spellStart"/>
      <w:r w:rsidRPr="00A975F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креатинина</w:t>
      </w:r>
      <w:proofErr w:type="spellEnd"/>
      <w:r w:rsidRPr="00A975F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выше 25 мл/мин) снижение дозы не требуется. </w:t>
      </w:r>
    </w:p>
    <w:p w:rsidR="003A2FB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 w:eastAsia="ru-RU"/>
        </w:rPr>
        <w:t>Печеночная недостаточность.</w:t>
      </w:r>
      <w:r w:rsidRPr="00A975F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Пациентам с легкой и средней печеночной недостаточностью снижение дозы не требуется. Относительно пациентов с тяжелой печеночной недостаточностью см. раздел «Противопоказания».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 w:eastAsia="ru-RU"/>
        </w:rPr>
        <w:t>Способ применения.</w:t>
      </w:r>
    </w:p>
    <w:p w:rsidR="003A2FB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287DC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Для внутримышечного применения.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Препарат следует вводить медленно, путем глубокой внутримышечной инъекции в верхний наружный квадрант ягодицы, придерживаясь строгой асептической техники. В случае повторного введения рекомендуется чередовать левую и правую ягодицы. Перед инъекцией важно проверить, чтобы острие иглы не находилось в сосуде.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Инъекцию следует немедленно прекратить в случае сильной боли во время инъекции.</w:t>
      </w:r>
      <w:r w:rsidRPr="00A975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br/>
        <w:t>Если у пациента протез тазобедренного сустава, инъекцию следует сделать в другую ягодицу.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25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продолжения лечения следует применять пероральные формы препарата (таблетки).</w:t>
      </w:r>
    </w:p>
    <w:p w:rsidR="003A2FB1" w:rsidRPr="00A975F1" w:rsidRDefault="003A2FB1" w:rsidP="003A2FB1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</w:t>
      </w:r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е</w:t>
      </w:r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ти</w:t>
      </w:r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 xml:space="preserve">. </w:t>
      </w:r>
    </w:p>
    <w:p w:rsidR="003A2FB1" w:rsidRPr="00A975F1" w:rsidRDefault="00950E69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Ревмоксикам</w:t>
      </w:r>
      <w:proofErr w:type="spellEnd"/>
      <w:r w:rsidRPr="00A975F1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t>®</w:t>
      </w:r>
      <w:r w:rsidR="003A2FB1"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раствор для инъекций 15 мг/1,5 мл, противопоказан детям (до 18 лет).</w:t>
      </w:r>
    </w:p>
    <w:p w:rsidR="003A2FB1" w:rsidRDefault="003A2FB1" w:rsidP="003A2F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eastAsia="ru-RU"/>
        </w:rPr>
      </w:pPr>
    </w:p>
    <w:p w:rsidR="003A2FB1" w:rsidRPr="000638DB" w:rsidRDefault="003A2FB1" w:rsidP="003A2F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val="ru-RU" w:eastAsia="ru-RU"/>
        </w:rPr>
      </w:pPr>
      <w:proofErr w:type="spellStart"/>
      <w:r w:rsidRPr="000638DB"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eastAsia="ru-RU"/>
        </w:rPr>
        <w:t>Передозировка</w:t>
      </w:r>
      <w:proofErr w:type="spellEnd"/>
      <w:r w:rsidRPr="000638DB">
        <w:rPr>
          <w:rFonts w:ascii="Times New Roman" w:eastAsia="Times New Roman" w:hAnsi="Times New Roman" w:cs="Times New Roman"/>
          <w:b/>
          <w:i/>
          <w:snapToGrid w:val="0"/>
          <w:spacing w:val="-2"/>
          <w:sz w:val="24"/>
          <w:szCs w:val="24"/>
          <w:lang w:eastAsia="ru-RU"/>
        </w:rPr>
        <w:t xml:space="preserve">. </w:t>
      </w:r>
    </w:p>
    <w:p w:rsidR="003A2FB1" w:rsidRPr="00BE250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0638DB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Симптомы</w:t>
      </w:r>
      <w: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Симптомы острой передозировки НПВП обычно ограничиваются летаргией, сонливостью, тошнотой, рвотой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эпигастральной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болью, которые в целом являются обратимыми при поддерживающей терапии. Может возникнуть желудочно-кишечное кровотечение. Тяжелое отравление может привести к артериальной гипертензии, острой почечной недостаточности, дисфункции печени, угнетению дыхания, коме, судорогам, сердечно-сосудистой недостаточности и остановке сердца. Сообщалось об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анафилактоидных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реакциях при терапевтическом применении НПВП, что также может наблюдаться при передозировке.</w:t>
      </w:r>
    </w:p>
    <w:p w:rsidR="003A2FB1" w:rsidRPr="00BE250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</w:pPr>
      <w:r w:rsidRPr="00BE2501"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Лечение</w:t>
      </w:r>
      <w:r>
        <w:rPr>
          <w:rFonts w:ascii="Times New Roman" w:eastAsia="Times New Roman" w:hAnsi="Times New Roman" w:cs="Times New Roman"/>
          <w:i/>
          <w:sz w:val="24"/>
          <w:szCs w:val="28"/>
          <w:lang w:val="ru-RU" w:eastAsia="ru-RU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При передозировке НПВП пациентам рекомендованы симптоматические и поддерживающие мероприятия. Исследования показали ускоренное выведение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мелоксикама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 помощью                 4 пероральных доз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холестирамина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3 раза в сутки.</w:t>
      </w:r>
    </w:p>
    <w:p w:rsidR="003A2FB1" w:rsidRPr="00A975F1" w:rsidRDefault="003A2FB1" w:rsidP="003A2FB1">
      <w:pPr>
        <w:tabs>
          <w:tab w:val="left" w:pos="98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638D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Поб</w:t>
      </w:r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очные</w:t>
      </w:r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реакции</w:t>
      </w:r>
      <w:proofErr w:type="spellEnd"/>
      <w:r w:rsidRPr="00B04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НПВП (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дозах и при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тромботических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 (таких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(см.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Отек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артериальная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гипертензия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сердечная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недостаточность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наблюдались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лечении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НПВП.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Большинство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наблюдающихся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побочн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ффектов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желу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доч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но-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кишечного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хож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ен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Возмож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пептич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еская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язва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перфорац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или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желудочно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киш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ечное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кровотеч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ение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летальн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енно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нтов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пожилого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озраста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см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. р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зд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л «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енности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применения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»).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применения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наблюда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лась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тошнота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рвота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диарея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метеоризм, запор,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диспепс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абдом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нальн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ль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мелена,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рвота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кров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ю,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язвенный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стоматит,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обо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стрен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болезни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Крона (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см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. р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здел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енности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применения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»).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ей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частото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наблюдался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гастрит.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Были сообщения о тяжелых поражениях кожи: синдром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Стивенса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-Джонсона и токсический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эпидермальный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некролиз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(см. раздел «Особенности применения»).</w:t>
      </w:r>
    </w:p>
    <w:p w:rsidR="003A2FB1" w:rsidRPr="00BE250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25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частоты развития побочных реакций лекарственного средства: очень часто (≥ 1/10)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часто (≥ 1/100, &lt;1/10); нечасто (≥ 1/1000, &lt;1/100) редко (≥ 1/10000, &lt;1/1000); очень редко</w:t>
      </w:r>
      <w:r w:rsidRPr="00BE25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(&lt;1/10000); неизвестно (нельзя определить по имеющимся данным).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Со стороны крови и лимфатической системы: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нечасто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анемия;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отклонение показателей анализа крови от нормы (включая изменение количества лейкоцитов), лейкопения, тромбоцитопения. 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Сообщалось 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очень редких случаях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агранулоцитоза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(см. «Отдельные серьезные и/или частые побочные реакции»).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иммунной системы: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нечасто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аллергические реакции, отличные от анафилактических или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анафилактоидных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неизвестно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анафилактический шок, анафилактическая реакция,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анафилактоидная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реакция, включая шок.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Со стороны психики: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 настроения, ночные кошмары;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неизвестно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спутанность сознания, дезориентация, бессонница.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нервной системы: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часто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головная боль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нечасто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головокружение,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сонливость.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органов зрения: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расстройства зрения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включая нечеткость зрения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конъюнктивит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органов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слуха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вестибулярного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аппарата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752A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ечасто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2FB1" w:rsidRPr="00752A2C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7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сердца: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75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ощущение сердцебиения. 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Сообщалось о сердечной недостаточности, связанной с применением НПВП.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сосудов: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нечасто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артериального давления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(см. раздел «Особенности применения»), приливы.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дыхательной системы, органов грудной клетки и средостения: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астма у пациентов с аллергией на ацетилсал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ициловую кислоту и другие НПВП;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неизвестно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инфекции дыхательных путей, кашель.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желудочно-кишечного тракта: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очень часто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расстройства пищеварительной системы: диспепсия, тошнота, рвота, боль в животе, запор, метеоризм,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диарея;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нечасто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скрытое или макроскопическое желудочно-кишечное кровотечение, стоматит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67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гастрит,</w:t>
      </w:r>
      <w:r w:rsidRPr="00467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отрыжка;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колит,</w:t>
      </w:r>
      <w:r w:rsidRPr="00467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гастродуоденальная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язва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676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эзофагит;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очень редко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желудочно-кишечная перфорация. 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Желудочно-кишечное кровотечение, язва или перфорация могут быть тяжелыми и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потенциально летальными, особенно у пациентов пожилого возраста (см. раздел «Особенности применения»).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Со стороны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гепатобилиарной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системы: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нечасто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нарушение показателей функции печени (например, повыше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трансаминаз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билирубина);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очень редко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гепатит;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неизвестно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желтуха, печеночная недостаточность.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кожи и подкожной клетчатки: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нечасто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анги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оневротический отек, зуд, сыпь;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C032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синдром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Стивенса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-Джонсона, токсический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эпидермальный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некролиз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крапивница;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очень редко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C032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езный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дерматит,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мультиформная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эритема;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неизвестно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реакции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фоточувствительности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эксфолиативный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дерматит.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 стороны почек и мочевыделительной системы: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нечасто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задерж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 натрия и воды,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гиперкалиемия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(см. раздел «Особенности применения»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»),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изменения показателей функции почек (повышение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креатинина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/или мочевины сыворотки крови);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очень редко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острая почечная недостаточность, в частности у пациентов с факторами риска</w:t>
      </w:r>
      <w:r w:rsidRPr="00C032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см. раздел «Особенности применения»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неизвестно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мочевыводящих путей, нарушение частоты мочеиспускания. </w:t>
      </w:r>
    </w:p>
    <w:p w:rsidR="003A2FB1" w:rsidRPr="00A64B8A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64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spellEnd"/>
      <w:r w:rsidRPr="00A64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4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proofErr w:type="spellEnd"/>
      <w:r w:rsidRPr="00A64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4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репродуктивной</w:t>
      </w:r>
      <w:proofErr w:type="spellEnd"/>
      <w:r w:rsidRPr="00A64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4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</w:t>
      </w:r>
      <w:proofErr w:type="spellEnd"/>
      <w:r w:rsidRPr="00A64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A64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молочных</w:t>
      </w:r>
      <w:proofErr w:type="spellEnd"/>
      <w:r w:rsidRPr="00A64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64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желез</w:t>
      </w:r>
      <w:proofErr w:type="spellEnd"/>
      <w:r w:rsidRPr="00A64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</w:t>
      </w:r>
      <w:proofErr w:type="spellEnd"/>
      <w:r w:rsidRPr="00A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женское</w:t>
      </w:r>
      <w:proofErr w:type="spellEnd"/>
      <w:r w:rsidRPr="00A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бесплодие</w:t>
      </w:r>
      <w:proofErr w:type="spellEnd"/>
      <w:r w:rsidRPr="00A6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задержка </w:t>
      </w:r>
      <w:proofErr w:type="spellStart"/>
      <w:r w:rsidRPr="00A6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овуляции</w:t>
      </w:r>
      <w:proofErr w:type="spellEnd"/>
      <w:r w:rsidRPr="00A6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Общие расстройства и реакции в месте введения: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часто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затвердение в месте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нъекции, боль в месте инъекции;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нечасто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отек,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включая отек нижних конечностей;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неизвестно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гриппоподобные симптомы.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тороны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опорно-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двигательной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неизвестно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артралгия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спине,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суставами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Отдельные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серьезные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и/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частые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побочные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реакции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Сообщалось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агранулоцитоза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принимавших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мелоксикам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миелотоксичные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A2FB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Побочные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реакции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ассоциировались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применением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препарата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но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которые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являются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характерными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других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соединений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класса</w:t>
      </w:r>
      <w:proofErr w:type="spellEnd"/>
      <w:r w:rsidRPr="00A975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FB1" w:rsidRPr="00A975F1" w:rsidRDefault="003A2FB1" w:rsidP="003A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почечное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почечной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сообщалось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 очень редких 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интерстициального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нефрита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острого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тубулярного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некроза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нефротического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папиллярного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некроза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</w:t>
      </w:r>
      <w:proofErr w:type="spellEnd"/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годности</w:t>
      </w:r>
      <w:proofErr w:type="spellEnd"/>
      <w:r w:rsidRPr="00A975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9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годности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proofErr w:type="spellEnd"/>
      <w:r w:rsidRPr="00B0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хранения</w:t>
      </w:r>
      <w:proofErr w:type="spellEnd"/>
      <w:r w:rsidRPr="00B0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оригинальной упаковке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8</w:t>
      </w:r>
      <w:r w:rsidRPr="00A975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недоступном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Упаковка.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 xml:space="preserve">По 1,5 мл в ампуле. По </w:t>
      </w:r>
      <w:r w:rsidR="00950E69"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 xml:space="preserve">3 или </w:t>
      </w:r>
      <w:bookmarkStart w:id="0" w:name="_GoBack"/>
      <w:bookmarkEnd w:id="0"/>
      <w:r w:rsidRPr="00A975F1"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>5 ампул в блистере. По 1 блистеру в пачке. Или по 5 ампул в пачке.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A975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Категория отпуска.</w:t>
      </w:r>
      <w:r w:rsidRPr="00A97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рецепту.</w:t>
      </w: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Производитель.</w:t>
      </w:r>
      <w:r w:rsidRPr="00A9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Местонахождение производителя</w:t>
      </w:r>
      <w:r w:rsidRPr="00A975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и его адрес места осуществления деятельности.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</w:t>
      </w:r>
      <w:proofErr w:type="spellEnd"/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04080, г"/>
        </w:smartTagPr>
        <w:r w:rsidRPr="00A975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04080,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F1">
        <w:rPr>
          <w:rFonts w:ascii="Times New Roman" w:eastAsia="Times New Roman" w:hAnsi="Times New Roman" w:cs="Times New Roman"/>
          <w:sz w:val="24"/>
          <w:szCs w:val="24"/>
          <w:lang w:eastAsia="ru-RU"/>
        </w:rPr>
        <w:t>, 74.</w:t>
      </w: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A2FB1" w:rsidRPr="00A975F1" w:rsidRDefault="003A2FB1" w:rsidP="003A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Дата последнего пересмотра. </w:t>
      </w:r>
      <w:r w:rsidRPr="00A64B8A">
        <w:rPr>
          <w:rFonts w:ascii="Times New Roman" w:hAnsi="Times New Roman" w:cs="Times New Roman"/>
          <w:sz w:val="24"/>
          <w:szCs w:val="24"/>
          <w:lang w:val="ru-RU"/>
        </w:rPr>
        <w:t>22.02.2021.</w:t>
      </w:r>
    </w:p>
    <w:p w:rsidR="003A2FB1" w:rsidRPr="00A975F1" w:rsidRDefault="003A2FB1" w:rsidP="003A2FB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A2FB1" w:rsidRDefault="003A2FB1" w:rsidP="003A2FB1"/>
    <w:p w:rsidR="00F56636" w:rsidRDefault="00F56636"/>
    <w:sectPr w:rsidR="00F56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447"/>
    <w:multiLevelType w:val="hybridMultilevel"/>
    <w:tmpl w:val="63A2BC38"/>
    <w:lvl w:ilvl="0" w:tplc="FD984A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C2"/>
    <w:rsid w:val="003A2FB1"/>
    <w:rsid w:val="00950E69"/>
    <w:rsid w:val="009D1AF7"/>
    <w:rsid w:val="00F56636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030F74"/>
  <w15:chartTrackingRefBased/>
  <w15:docId w15:val="{205A4284-3220-4AC6-A22D-24A9EF2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25608</Words>
  <Characters>14598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JSC Farmak</Company>
  <LinksUpToDate>false</LinksUpToDate>
  <CharactersWithSpaces>40126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Грєвцова Катерина Петрівна</dc:creator>
  <cp:keywords/>
  <dc:description/>
  <cp:lastModifiedBy>Грєвцова Катерина Петрівна</cp:lastModifiedBy>
  <cp:revision>3</cp:revision>
  <dcterms:created xsi:type="dcterms:W3CDTF">2021-03-24T11:42:00Z</dcterms:created>
  <dcterms:modified xsi:type="dcterms:W3CDTF">2021-03-24T12:00:00Z</dcterms:modified>
</cp:coreProperties>
</file>